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9EA78" w14:textId="078CE1C4" w:rsidR="00806F1B" w:rsidRPr="004432EF" w:rsidRDefault="00806F1B" w:rsidP="00CB0BFC">
      <w:pPr>
        <w:spacing w:after="0"/>
        <w:jc w:val="center"/>
        <w:rPr>
          <w:rFonts w:ascii="Garamond" w:hAnsi="Garamond"/>
          <w:sz w:val="18"/>
          <w:szCs w:val="18"/>
        </w:rPr>
      </w:pPr>
    </w:p>
    <w:tbl>
      <w:tblPr>
        <w:tblStyle w:val="Tableausimple2"/>
        <w:tblW w:w="0" w:type="auto"/>
        <w:jc w:val="center"/>
        <w:tblLook w:val="04A0" w:firstRow="1" w:lastRow="0" w:firstColumn="1" w:lastColumn="0" w:noHBand="0" w:noVBand="1"/>
      </w:tblPr>
      <w:tblGrid>
        <w:gridCol w:w="5670"/>
      </w:tblGrid>
      <w:tr w:rsidR="00806F1B" w:rsidRPr="004432EF" w14:paraId="5E7BF644" w14:textId="77777777" w:rsidTr="005817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tcPr>
          <w:p w14:paraId="3FEBF896" w14:textId="77777777" w:rsidR="00806F1B" w:rsidRPr="004432EF" w:rsidRDefault="00806F1B" w:rsidP="00806F1B">
            <w:pPr>
              <w:jc w:val="center"/>
              <w:rPr>
                <w:rFonts w:ascii="Garamond" w:hAnsi="Garamond"/>
                <w:sz w:val="18"/>
                <w:szCs w:val="18"/>
              </w:rPr>
            </w:pPr>
          </w:p>
          <w:p w14:paraId="42BDD9B8" w14:textId="4769C65F" w:rsidR="00806F1B" w:rsidRPr="004432EF" w:rsidRDefault="00806F1B" w:rsidP="00806F1B">
            <w:pPr>
              <w:jc w:val="center"/>
              <w:rPr>
                <w:rFonts w:ascii="Garamond" w:hAnsi="Garamond"/>
                <w:b w:val="0"/>
                <w:bCs w:val="0"/>
                <w:sz w:val="18"/>
                <w:szCs w:val="18"/>
              </w:rPr>
            </w:pPr>
            <w:r w:rsidRPr="004432EF">
              <w:rPr>
                <w:rFonts w:ascii="Garamond" w:hAnsi="Garamond"/>
                <w:b w:val="0"/>
                <w:bCs w:val="0"/>
                <w:sz w:val="18"/>
                <w:szCs w:val="18"/>
              </w:rPr>
              <w:t xml:space="preserve">Par Flora </w:t>
            </w:r>
            <w:proofErr w:type="spellStart"/>
            <w:r w:rsidRPr="004432EF">
              <w:rPr>
                <w:rFonts w:ascii="Garamond" w:hAnsi="Garamond"/>
                <w:b w:val="0"/>
                <w:bCs w:val="0"/>
                <w:sz w:val="18"/>
                <w:szCs w:val="18"/>
              </w:rPr>
              <w:t>Keoroghlian</w:t>
            </w:r>
            <w:proofErr w:type="spellEnd"/>
            <w:r w:rsidRPr="004432EF">
              <w:rPr>
                <w:rFonts w:ascii="Garamond" w:hAnsi="Garamond"/>
                <w:b w:val="0"/>
                <w:bCs w:val="0"/>
                <w:sz w:val="18"/>
                <w:szCs w:val="18"/>
              </w:rPr>
              <w:t xml:space="preserve"> et Mathilde Fontaine</w:t>
            </w:r>
          </w:p>
          <w:p w14:paraId="0149281D" w14:textId="6E948639" w:rsidR="00085FEF" w:rsidRPr="00085FEF" w:rsidRDefault="00806F1B" w:rsidP="00806F1B">
            <w:pPr>
              <w:jc w:val="center"/>
              <w:rPr>
                <w:rFonts w:ascii="Garamond" w:hAnsi="Garamond"/>
                <w:sz w:val="18"/>
                <w:szCs w:val="18"/>
              </w:rPr>
            </w:pPr>
            <w:r w:rsidRPr="004432EF">
              <w:rPr>
                <w:rFonts w:ascii="Garamond" w:hAnsi="Garamond"/>
                <w:b w:val="0"/>
                <w:bCs w:val="0"/>
                <w:sz w:val="18"/>
                <w:szCs w:val="18"/>
              </w:rPr>
              <w:t>Nous sommes toutes deux en L1 de LEA (anglais/russe)</w:t>
            </w:r>
          </w:p>
          <w:p w14:paraId="70DD7FD6" w14:textId="77777777" w:rsidR="00806F1B" w:rsidRPr="00085FEF" w:rsidRDefault="00806F1B" w:rsidP="00806F1B">
            <w:pPr>
              <w:jc w:val="center"/>
              <w:rPr>
                <w:rFonts w:ascii="Garamond" w:hAnsi="Garamond"/>
                <w:b w:val="0"/>
                <w:bCs w:val="0"/>
                <w:i/>
                <w:iCs/>
                <w:sz w:val="18"/>
                <w:szCs w:val="18"/>
              </w:rPr>
            </w:pPr>
            <w:proofErr w:type="gramStart"/>
            <w:r w:rsidRPr="00085FEF">
              <w:rPr>
                <w:rFonts w:ascii="Garamond" w:hAnsi="Garamond"/>
                <w:b w:val="0"/>
                <w:bCs w:val="0"/>
                <w:i/>
                <w:iCs/>
                <w:sz w:val="18"/>
                <w:szCs w:val="18"/>
              </w:rPr>
              <w:t>mails</w:t>
            </w:r>
            <w:proofErr w:type="gramEnd"/>
            <w:r w:rsidRPr="00085FEF">
              <w:rPr>
                <w:rFonts w:ascii="Garamond" w:hAnsi="Garamond"/>
                <w:b w:val="0"/>
                <w:bCs w:val="0"/>
                <w:i/>
                <w:iCs/>
                <w:sz w:val="18"/>
                <w:szCs w:val="18"/>
              </w:rPr>
              <w:t> :</w:t>
            </w:r>
          </w:p>
          <w:p w14:paraId="7C7E352A" w14:textId="77777777" w:rsidR="00806F1B" w:rsidRPr="004432EF" w:rsidRDefault="00585C3D" w:rsidP="00806F1B">
            <w:pPr>
              <w:jc w:val="center"/>
              <w:rPr>
                <w:rFonts w:ascii="Garamond" w:hAnsi="Garamond"/>
                <w:b w:val="0"/>
                <w:bCs w:val="0"/>
                <w:sz w:val="18"/>
                <w:szCs w:val="18"/>
              </w:rPr>
            </w:pPr>
            <w:hyperlink r:id="rId8" w:history="1">
              <w:r w:rsidR="00806F1B" w:rsidRPr="004432EF">
                <w:rPr>
                  <w:rStyle w:val="Lienhypertexte"/>
                  <w:rFonts w:ascii="Garamond" w:hAnsi="Garamond"/>
                  <w:b w:val="0"/>
                  <w:bCs w:val="0"/>
                  <w:color w:val="auto"/>
                  <w:sz w:val="18"/>
                  <w:szCs w:val="18"/>
                </w:rPr>
                <w:t>flora.keoroghlian@etu.univ-grenoble-alpes.fr</w:t>
              </w:r>
            </w:hyperlink>
          </w:p>
          <w:p w14:paraId="255178B5" w14:textId="77777777" w:rsidR="00806F1B" w:rsidRPr="004432EF" w:rsidRDefault="00585C3D" w:rsidP="00806F1B">
            <w:pPr>
              <w:jc w:val="center"/>
              <w:rPr>
                <w:rFonts w:ascii="Garamond" w:hAnsi="Garamond"/>
                <w:b w:val="0"/>
                <w:bCs w:val="0"/>
                <w:sz w:val="18"/>
                <w:szCs w:val="18"/>
              </w:rPr>
            </w:pPr>
            <w:hyperlink r:id="rId9" w:history="1">
              <w:r w:rsidR="00806F1B" w:rsidRPr="004432EF">
                <w:rPr>
                  <w:rStyle w:val="Lienhypertexte"/>
                  <w:rFonts w:ascii="Garamond" w:hAnsi="Garamond"/>
                  <w:b w:val="0"/>
                  <w:bCs w:val="0"/>
                  <w:color w:val="auto"/>
                  <w:sz w:val="18"/>
                  <w:szCs w:val="18"/>
                </w:rPr>
                <w:t>mathilde.fontaine1@etu.univ-grenoble-alpes.fr</w:t>
              </w:r>
            </w:hyperlink>
          </w:p>
          <w:p w14:paraId="4E459542" w14:textId="5AAC76AC" w:rsidR="00806F1B" w:rsidRPr="004432EF" w:rsidRDefault="00806F1B" w:rsidP="00806F1B">
            <w:pPr>
              <w:jc w:val="center"/>
              <w:rPr>
                <w:rFonts w:ascii="Garamond" w:hAnsi="Garamond"/>
                <w:sz w:val="18"/>
                <w:szCs w:val="18"/>
              </w:rPr>
            </w:pPr>
          </w:p>
        </w:tc>
      </w:tr>
    </w:tbl>
    <w:p w14:paraId="4D2A7601" w14:textId="77777777" w:rsidR="00851D5C" w:rsidRDefault="00851D5C" w:rsidP="00CB0BFC">
      <w:pPr>
        <w:spacing w:after="0"/>
        <w:jc w:val="center"/>
        <w:rPr>
          <w:rFonts w:ascii="Garamond" w:hAnsi="Garamond"/>
          <w:sz w:val="18"/>
          <w:szCs w:val="18"/>
        </w:rPr>
      </w:pPr>
    </w:p>
    <w:p w14:paraId="6F6FD580" w14:textId="1312A401" w:rsidR="00806F1B" w:rsidRDefault="00851D5C" w:rsidP="00CB0BFC">
      <w:pPr>
        <w:spacing w:after="0"/>
        <w:jc w:val="center"/>
        <w:rPr>
          <w:rFonts w:ascii="Garamond" w:hAnsi="Garamond"/>
          <w:sz w:val="18"/>
          <w:szCs w:val="18"/>
        </w:rPr>
      </w:pPr>
      <w:r>
        <w:rPr>
          <w:rFonts w:ascii="Garamond" w:hAnsi="Garamond"/>
          <w:noProof/>
          <w:sz w:val="18"/>
          <w:szCs w:val="18"/>
        </w:rPr>
        <w:drawing>
          <wp:inline distT="0" distB="0" distL="0" distR="0" wp14:anchorId="4A3AE33C" wp14:editId="502C40D9">
            <wp:extent cx="205740" cy="205740"/>
            <wp:effectExtent l="0" t="0" r="3810" b="3810"/>
            <wp:docPr id="2"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Avertissement"/>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05740" cy="205740"/>
                    </a:xfrm>
                    <a:prstGeom prst="rect">
                      <a:avLst/>
                    </a:prstGeom>
                  </pic:spPr>
                </pic:pic>
              </a:graphicData>
            </a:graphic>
          </wp:inline>
        </w:drawing>
      </w:r>
    </w:p>
    <w:p w14:paraId="16AD85FA" w14:textId="65E60ACA" w:rsidR="00851D5C" w:rsidRPr="004432EF" w:rsidRDefault="00851D5C" w:rsidP="00CB0BFC">
      <w:pPr>
        <w:spacing w:after="0"/>
        <w:jc w:val="center"/>
        <w:rPr>
          <w:rFonts w:ascii="Garamond" w:hAnsi="Garamond"/>
          <w:sz w:val="18"/>
          <w:szCs w:val="18"/>
        </w:rPr>
      </w:pPr>
      <w:r>
        <w:rPr>
          <w:rFonts w:ascii="Garamond" w:hAnsi="Garamond"/>
          <w:sz w:val="18"/>
          <w:szCs w:val="18"/>
        </w:rPr>
        <w:t>Il ne s’agit pas ici de défendre un quelconque parti du conflit en Syrie, mais simplement de mettre en avant un maximum de faits et d’émettre un constat</w:t>
      </w:r>
      <w:r w:rsidR="0038188D">
        <w:rPr>
          <w:rFonts w:ascii="Garamond" w:hAnsi="Garamond"/>
          <w:sz w:val="18"/>
          <w:szCs w:val="18"/>
        </w:rPr>
        <w:t xml:space="preserve"> à ce propos !</w:t>
      </w:r>
    </w:p>
    <w:p w14:paraId="2C2B41C0" w14:textId="77777777" w:rsidR="000D59CE" w:rsidRDefault="000D59CE" w:rsidP="00CB0BFC">
      <w:pPr>
        <w:spacing w:after="0"/>
        <w:jc w:val="center"/>
        <w:rPr>
          <w:rFonts w:ascii="Garamond" w:hAnsi="Garamond"/>
          <w:sz w:val="20"/>
          <w:szCs w:val="20"/>
        </w:rPr>
      </w:pPr>
    </w:p>
    <w:p w14:paraId="51D60AE5" w14:textId="28F0DD4E" w:rsidR="00F4299B" w:rsidRDefault="00F4299B" w:rsidP="00CB0BFC">
      <w:pPr>
        <w:spacing w:after="0"/>
        <w:jc w:val="center"/>
        <w:rPr>
          <w:rFonts w:ascii="Garamond" w:hAnsi="Garamond"/>
          <w:sz w:val="20"/>
          <w:szCs w:val="20"/>
        </w:rPr>
      </w:pPr>
    </w:p>
    <w:p w14:paraId="7D0D385C" w14:textId="7D10DA71" w:rsidR="00DF3075" w:rsidRPr="004432EF" w:rsidRDefault="00AB6404" w:rsidP="00CB0BFC">
      <w:pPr>
        <w:spacing w:after="0"/>
        <w:jc w:val="center"/>
        <w:rPr>
          <w:rFonts w:ascii="Garamond" w:hAnsi="Garamond"/>
          <w:sz w:val="20"/>
          <w:szCs w:val="20"/>
        </w:rPr>
      </w:pPr>
      <w:r>
        <w:rPr>
          <w:noProof/>
        </w:rPr>
        <w:drawing>
          <wp:inline distT="0" distB="0" distL="0" distR="0" wp14:anchorId="33BE741C" wp14:editId="658C12D7">
            <wp:extent cx="3657600" cy="2451603"/>
            <wp:effectExtent l="0" t="0" r="0" b="6350"/>
            <wp:docPr id="3" name="Image 3" descr="Syria war: What we know about Douma 'chemical attack'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ria war: What we know about Douma 'chemical attack' - BBC News"/>
                    <pic:cNvPicPr>
                      <a:picLocks noChangeAspect="1" noChangeArrowheads="1"/>
                    </pic:cNvPicPr>
                  </pic:nvPicPr>
                  <pic:blipFill rotWithShape="1">
                    <a:blip r:embed="rId12">
                      <a:extLst>
                        <a:ext uri="{28A0092B-C50C-407E-A947-70E740481C1C}">
                          <a14:useLocalDpi xmlns:a14="http://schemas.microsoft.com/office/drawing/2010/main" val="0"/>
                        </a:ext>
                      </a:extLst>
                    </a:blip>
                    <a:srcRect t="46042" b="383"/>
                    <a:stretch/>
                  </pic:blipFill>
                  <pic:spPr bwMode="auto">
                    <a:xfrm>
                      <a:off x="0" y="0"/>
                      <a:ext cx="3690818" cy="2473869"/>
                    </a:xfrm>
                    <a:prstGeom prst="rect">
                      <a:avLst/>
                    </a:prstGeom>
                    <a:noFill/>
                    <a:ln>
                      <a:noFill/>
                    </a:ln>
                    <a:extLst>
                      <a:ext uri="{53640926-AAD7-44D8-BBD7-CCE9431645EC}">
                        <a14:shadowObscured xmlns:a14="http://schemas.microsoft.com/office/drawing/2010/main"/>
                      </a:ext>
                    </a:extLst>
                  </pic:spPr>
                </pic:pic>
              </a:graphicData>
            </a:graphic>
          </wp:inline>
        </w:drawing>
      </w:r>
    </w:p>
    <w:p w14:paraId="627B731C" w14:textId="3A22E527" w:rsidR="00CB0BFC" w:rsidRPr="004432EF" w:rsidRDefault="00CB0BFC" w:rsidP="0074268D">
      <w:pPr>
        <w:spacing w:after="0"/>
        <w:rPr>
          <w:rFonts w:ascii="Garamond" w:hAnsi="Garamond"/>
          <w:sz w:val="20"/>
          <w:szCs w:val="20"/>
        </w:rPr>
      </w:pPr>
    </w:p>
    <w:p w14:paraId="67BDCC60" w14:textId="77567C74" w:rsidR="0074268D" w:rsidRPr="004432EF" w:rsidRDefault="0074268D" w:rsidP="0074268D">
      <w:pPr>
        <w:spacing w:after="0"/>
        <w:rPr>
          <w:rFonts w:ascii="Garamond" w:hAnsi="Garamond"/>
          <w:sz w:val="20"/>
          <w:szCs w:val="20"/>
        </w:rPr>
      </w:pPr>
    </w:p>
    <w:p w14:paraId="71C11FC0" w14:textId="4DC2EC76" w:rsidR="003A04F8" w:rsidRPr="004432EF" w:rsidRDefault="0074268D" w:rsidP="0074268D">
      <w:pPr>
        <w:spacing w:after="0"/>
        <w:rPr>
          <w:rFonts w:ascii="Garamond" w:hAnsi="Garamond"/>
          <w:sz w:val="20"/>
          <w:szCs w:val="20"/>
          <w:shd w:val="clear" w:color="auto" w:fill="FFFFFF"/>
        </w:rPr>
      </w:pPr>
      <w:r w:rsidRPr="004432EF">
        <w:rPr>
          <w:rFonts w:ascii="Garamond" w:hAnsi="Garamond"/>
          <w:sz w:val="20"/>
          <w:szCs w:val="20"/>
        </w:rPr>
        <w:tab/>
      </w:r>
      <w:r w:rsidR="003A04F8" w:rsidRPr="004432EF">
        <w:rPr>
          <w:rFonts w:ascii="Garamond" w:hAnsi="Garamond"/>
          <w:sz w:val="20"/>
          <w:szCs w:val="20"/>
        </w:rPr>
        <w:t>« </w:t>
      </w:r>
      <w:r w:rsidR="003A04F8" w:rsidRPr="004432EF">
        <w:rPr>
          <w:rFonts w:ascii="Garamond" w:hAnsi="Garamond"/>
          <w:sz w:val="20"/>
          <w:szCs w:val="20"/>
          <w:shd w:val="clear" w:color="auto" w:fill="FFFFFF"/>
        </w:rPr>
        <w:t xml:space="preserve">L'image que nous avons de la Syrie est celle d'un État totalitaire. Elle a été façonnée au cours de la guerre froide sous la dictature d'Hafez </w:t>
      </w:r>
      <w:proofErr w:type="spellStart"/>
      <w:r w:rsidR="003A04F8" w:rsidRPr="004432EF">
        <w:rPr>
          <w:rFonts w:ascii="Garamond" w:hAnsi="Garamond"/>
          <w:sz w:val="20"/>
          <w:szCs w:val="20"/>
          <w:shd w:val="clear" w:color="auto" w:fill="FFFFFF"/>
        </w:rPr>
        <w:t>al-Assad</w:t>
      </w:r>
      <w:proofErr w:type="spellEnd"/>
      <w:r w:rsidR="003A04F8" w:rsidRPr="004432EF">
        <w:rPr>
          <w:rFonts w:ascii="Garamond" w:hAnsi="Garamond"/>
          <w:sz w:val="20"/>
          <w:szCs w:val="20"/>
          <w:shd w:val="clear" w:color="auto" w:fill="FFFFFF"/>
        </w:rPr>
        <w:t>, père de Bachar, et nous est surtout parvenue à travers le prisme d'Israël, qui s'efforce de donner de ses voisins une image menaçante. Mais la réalité est plus nuancée » ; ces paroles de Jacques Baud</w:t>
      </w:r>
      <w:r w:rsidR="003A04F8" w:rsidRPr="004432EF">
        <w:rPr>
          <w:rStyle w:val="Appelnotedebasdep"/>
          <w:rFonts w:ascii="Garamond" w:hAnsi="Garamond"/>
          <w:sz w:val="20"/>
          <w:szCs w:val="20"/>
          <w:shd w:val="clear" w:color="auto" w:fill="FFFFFF"/>
        </w:rPr>
        <w:footnoteReference w:id="1"/>
      </w:r>
      <w:r w:rsidR="003A04F8" w:rsidRPr="004432EF">
        <w:rPr>
          <w:rFonts w:ascii="Garamond" w:hAnsi="Garamond"/>
          <w:sz w:val="20"/>
          <w:szCs w:val="20"/>
          <w:shd w:val="clear" w:color="auto" w:fill="FFFFFF"/>
        </w:rPr>
        <w:t xml:space="preserve"> illustrent en effet l’idée qui sera développée dans ce dossier. </w:t>
      </w:r>
      <w:r w:rsidR="00AC7084" w:rsidRPr="004432EF">
        <w:rPr>
          <w:rFonts w:ascii="Garamond" w:hAnsi="Garamond"/>
          <w:sz w:val="20"/>
          <w:szCs w:val="20"/>
          <w:shd w:val="clear" w:color="auto" w:fill="FFFFFF"/>
        </w:rPr>
        <w:t>De fait, n</w:t>
      </w:r>
      <w:r w:rsidR="003A04F8" w:rsidRPr="004432EF">
        <w:rPr>
          <w:rFonts w:ascii="Garamond" w:hAnsi="Garamond"/>
          <w:sz w:val="20"/>
          <w:szCs w:val="20"/>
          <w:shd w:val="clear" w:color="auto" w:fill="FFFFFF"/>
        </w:rPr>
        <w:t xml:space="preserve">on sans nier la part de responsabilité </w:t>
      </w:r>
      <w:r w:rsidR="00AC7084" w:rsidRPr="004432EF">
        <w:rPr>
          <w:rFonts w:ascii="Garamond" w:hAnsi="Garamond"/>
          <w:sz w:val="20"/>
          <w:szCs w:val="20"/>
          <w:shd w:val="clear" w:color="auto" w:fill="FFFFFF"/>
        </w:rPr>
        <w:t xml:space="preserve">de </w:t>
      </w:r>
      <w:proofErr w:type="spellStart"/>
      <w:r w:rsidR="00AC7084" w:rsidRPr="004432EF">
        <w:rPr>
          <w:rFonts w:ascii="Garamond" w:hAnsi="Garamond"/>
          <w:sz w:val="20"/>
          <w:szCs w:val="20"/>
          <w:shd w:val="clear" w:color="auto" w:fill="FFFFFF"/>
        </w:rPr>
        <w:t>Ba</w:t>
      </w:r>
      <w:r w:rsidR="00067AD9" w:rsidRPr="004432EF">
        <w:rPr>
          <w:rFonts w:ascii="Garamond" w:hAnsi="Garamond"/>
          <w:sz w:val="20"/>
          <w:szCs w:val="20"/>
          <w:shd w:val="clear" w:color="auto" w:fill="FFFFFF"/>
        </w:rPr>
        <w:t>s</w:t>
      </w:r>
      <w:r w:rsidR="00AC7084" w:rsidRPr="004432EF">
        <w:rPr>
          <w:rFonts w:ascii="Garamond" w:hAnsi="Garamond"/>
          <w:sz w:val="20"/>
          <w:szCs w:val="20"/>
          <w:shd w:val="clear" w:color="auto" w:fill="FFFFFF"/>
        </w:rPr>
        <w:t>har</w:t>
      </w:r>
      <w:proofErr w:type="spellEnd"/>
      <w:r w:rsidR="00AC7084" w:rsidRPr="004432EF">
        <w:rPr>
          <w:rFonts w:ascii="Garamond" w:hAnsi="Garamond"/>
          <w:sz w:val="20"/>
          <w:szCs w:val="20"/>
          <w:shd w:val="clear" w:color="auto" w:fill="FFFFFF"/>
        </w:rPr>
        <w:t xml:space="preserve"> </w:t>
      </w:r>
      <w:proofErr w:type="spellStart"/>
      <w:r w:rsidR="00AC7084" w:rsidRPr="004432EF">
        <w:rPr>
          <w:rFonts w:ascii="Garamond" w:hAnsi="Garamond"/>
          <w:sz w:val="20"/>
          <w:szCs w:val="20"/>
          <w:shd w:val="clear" w:color="auto" w:fill="FFFFFF"/>
        </w:rPr>
        <w:t>al-Assad</w:t>
      </w:r>
      <w:proofErr w:type="spellEnd"/>
      <w:r w:rsidR="00AC7084" w:rsidRPr="004432EF">
        <w:rPr>
          <w:rFonts w:ascii="Garamond" w:hAnsi="Garamond"/>
          <w:sz w:val="20"/>
          <w:szCs w:val="20"/>
          <w:shd w:val="clear" w:color="auto" w:fill="FFFFFF"/>
        </w:rPr>
        <w:t xml:space="preserve"> dans l’ensemble constituant les conflits au sein de la Syrie ces dix dernières années, il est nécessaire de pointer du doigt ce que nous pouvons qualifier de doxa entretenue auprès du grand public sur la scène internationale</w:t>
      </w:r>
      <w:r w:rsidR="00071D2C" w:rsidRPr="004432EF">
        <w:rPr>
          <w:rFonts w:ascii="Garamond" w:hAnsi="Garamond"/>
          <w:sz w:val="20"/>
          <w:szCs w:val="20"/>
          <w:shd w:val="clear" w:color="auto" w:fill="FFFFFF"/>
        </w:rPr>
        <w:t>, et ce encore</w:t>
      </w:r>
      <w:r w:rsidR="00AC7084" w:rsidRPr="004432EF">
        <w:rPr>
          <w:rFonts w:ascii="Garamond" w:hAnsi="Garamond"/>
          <w:sz w:val="20"/>
          <w:szCs w:val="20"/>
          <w:shd w:val="clear" w:color="auto" w:fill="FFFFFF"/>
        </w:rPr>
        <w:t xml:space="preserve"> de nos jours. </w:t>
      </w:r>
    </w:p>
    <w:p w14:paraId="6529F74B" w14:textId="1600E08D" w:rsidR="00AC7084" w:rsidRPr="004432EF" w:rsidRDefault="00AC7084" w:rsidP="0074268D">
      <w:pPr>
        <w:spacing w:after="0"/>
        <w:rPr>
          <w:rFonts w:ascii="Garamond" w:hAnsi="Garamond"/>
          <w:sz w:val="20"/>
          <w:szCs w:val="20"/>
          <w:shd w:val="clear" w:color="auto" w:fill="FFFFFF"/>
        </w:rPr>
      </w:pPr>
    </w:p>
    <w:p w14:paraId="3AB32EB4" w14:textId="21B75E47" w:rsidR="00AC7084" w:rsidRPr="004432EF" w:rsidRDefault="00753F1A" w:rsidP="0074268D">
      <w:pPr>
        <w:spacing w:after="0"/>
        <w:rPr>
          <w:rFonts w:ascii="Garamond" w:hAnsi="Garamond"/>
          <w:sz w:val="20"/>
          <w:szCs w:val="20"/>
          <w:shd w:val="clear" w:color="auto" w:fill="FFFFFF"/>
        </w:rPr>
      </w:pPr>
      <w:r w:rsidRPr="004432EF">
        <w:rPr>
          <w:rFonts w:ascii="Garamond" w:hAnsi="Garamond"/>
          <w:sz w:val="20"/>
          <w:szCs w:val="20"/>
          <w:shd w:val="clear" w:color="auto" w:fill="FFFFFF"/>
        </w:rPr>
        <w:t xml:space="preserve">Ce conflit surgit </w:t>
      </w:r>
      <w:r w:rsidR="00067AD9" w:rsidRPr="004432EF">
        <w:rPr>
          <w:rFonts w:ascii="Garamond" w:hAnsi="Garamond"/>
          <w:sz w:val="20"/>
          <w:szCs w:val="20"/>
          <w:shd w:val="clear" w:color="auto" w:fill="FFFFFF"/>
        </w:rPr>
        <w:t>de</w:t>
      </w:r>
      <w:r w:rsidRPr="004432EF">
        <w:rPr>
          <w:rFonts w:ascii="Garamond" w:hAnsi="Garamond"/>
          <w:sz w:val="20"/>
          <w:szCs w:val="20"/>
          <w:shd w:val="clear" w:color="auto" w:fill="FFFFFF"/>
        </w:rPr>
        <w:t xml:space="preserve"> prime abord dans le cadre du </w:t>
      </w:r>
      <w:r w:rsidR="00317560" w:rsidRPr="004432EF">
        <w:rPr>
          <w:rFonts w:ascii="Garamond" w:hAnsi="Garamond"/>
          <w:sz w:val="20"/>
          <w:szCs w:val="20"/>
          <w:shd w:val="clear" w:color="auto" w:fill="FFFFFF"/>
        </w:rPr>
        <w:t>P</w:t>
      </w:r>
      <w:r w:rsidRPr="004432EF">
        <w:rPr>
          <w:rFonts w:ascii="Garamond" w:hAnsi="Garamond"/>
          <w:sz w:val="20"/>
          <w:szCs w:val="20"/>
          <w:shd w:val="clear" w:color="auto" w:fill="FFFFFF"/>
        </w:rPr>
        <w:t xml:space="preserve">rintemps </w:t>
      </w:r>
      <w:r w:rsidR="00317560" w:rsidRPr="004432EF">
        <w:rPr>
          <w:rFonts w:ascii="Garamond" w:hAnsi="Garamond"/>
          <w:sz w:val="20"/>
          <w:szCs w:val="20"/>
          <w:shd w:val="clear" w:color="auto" w:fill="FFFFFF"/>
        </w:rPr>
        <w:t>a</w:t>
      </w:r>
      <w:r w:rsidRPr="004432EF">
        <w:rPr>
          <w:rFonts w:ascii="Garamond" w:hAnsi="Garamond"/>
          <w:sz w:val="20"/>
          <w:szCs w:val="20"/>
          <w:shd w:val="clear" w:color="auto" w:fill="FFFFFF"/>
        </w:rPr>
        <w:t>rabe en 2011, parallèlement à l’appel aux réformes face aux corruptions, situations politiques et crises économiques</w:t>
      </w:r>
      <w:r w:rsidR="00071D2C" w:rsidRPr="004432EF">
        <w:rPr>
          <w:rFonts w:ascii="Garamond" w:hAnsi="Garamond"/>
          <w:sz w:val="20"/>
          <w:szCs w:val="20"/>
          <w:shd w:val="clear" w:color="auto" w:fill="FFFFFF"/>
        </w:rPr>
        <w:t xml:space="preserve"> dans des pays tels que l’Egypte </w:t>
      </w:r>
      <w:r w:rsidR="001C01C8" w:rsidRPr="004432EF">
        <w:rPr>
          <w:rFonts w:ascii="Garamond" w:hAnsi="Garamond"/>
          <w:sz w:val="20"/>
          <w:szCs w:val="20"/>
          <w:shd w:val="clear" w:color="auto" w:fill="FFFFFF"/>
        </w:rPr>
        <w:t>ou</w:t>
      </w:r>
      <w:r w:rsidR="00071D2C" w:rsidRPr="004432EF">
        <w:rPr>
          <w:rFonts w:ascii="Garamond" w:hAnsi="Garamond"/>
          <w:sz w:val="20"/>
          <w:szCs w:val="20"/>
          <w:shd w:val="clear" w:color="auto" w:fill="FFFFFF"/>
        </w:rPr>
        <w:t xml:space="preserve"> la Tunisie</w:t>
      </w:r>
      <w:r w:rsidRPr="004432EF">
        <w:rPr>
          <w:rFonts w:ascii="Garamond" w:hAnsi="Garamond"/>
          <w:sz w:val="20"/>
          <w:szCs w:val="20"/>
          <w:shd w:val="clear" w:color="auto" w:fill="FFFFFF"/>
        </w:rPr>
        <w:t xml:space="preserve">. Initialement </w:t>
      </w:r>
      <w:r w:rsidR="00071D2C" w:rsidRPr="004432EF">
        <w:rPr>
          <w:rFonts w:ascii="Garamond" w:hAnsi="Garamond"/>
          <w:sz w:val="20"/>
          <w:szCs w:val="20"/>
          <w:shd w:val="clear" w:color="auto" w:fill="FFFFFF"/>
        </w:rPr>
        <w:t>un appel ayant émergé sur Facebook, dont l’impact aura été relativement minime</w:t>
      </w:r>
      <w:r w:rsidR="00F726E1" w:rsidRPr="004432EF">
        <w:rPr>
          <w:rFonts w:ascii="Garamond" w:hAnsi="Garamond"/>
          <w:sz w:val="20"/>
          <w:szCs w:val="20"/>
          <w:shd w:val="clear" w:color="auto" w:fill="FFFFFF"/>
        </w:rPr>
        <w:t xml:space="preserve"> à lors</w:t>
      </w:r>
      <w:r w:rsidR="00C57005" w:rsidRPr="004432EF">
        <w:rPr>
          <w:rFonts w:ascii="Garamond" w:hAnsi="Garamond"/>
          <w:sz w:val="20"/>
          <w:szCs w:val="20"/>
          <w:shd w:val="clear" w:color="auto" w:fill="FFFFFF"/>
        </w:rPr>
        <w:t xml:space="preserve"> (ce qui s’explique notamment par ‘l’absence’ d’un ascendant </w:t>
      </w:r>
      <w:r w:rsidR="005934D2">
        <w:rPr>
          <w:rFonts w:ascii="Garamond" w:hAnsi="Garamond"/>
          <w:sz w:val="20"/>
          <w:szCs w:val="20"/>
          <w:shd w:val="clear" w:color="auto" w:fill="FFFFFF"/>
        </w:rPr>
        <w:t>‘</w:t>
      </w:r>
      <w:r w:rsidR="00C57005" w:rsidRPr="004432EF">
        <w:rPr>
          <w:rFonts w:ascii="Garamond" w:hAnsi="Garamond"/>
          <w:sz w:val="20"/>
          <w:szCs w:val="20"/>
          <w:shd w:val="clear" w:color="auto" w:fill="FFFFFF"/>
        </w:rPr>
        <w:t>occidental</w:t>
      </w:r>
      <w:r w:rsidR="005934D2">
        <w:rPr>
          <w:rFonts w:ascii="Garamond" w:hAnsi="Garamond"/>
          <w:sz w:val="20"/>
          <w:szCs w:val="20"/>
          <w:shd w:val="clear" w:color="auto" w:fill="FFFFFF"/>
        </w:rPr>
        <w:t>’</w:t>
      </w:r>
      <w:r w:rsidR="00C57005" w:rsidRPr="004432EF">
        <w:rPr>
          <w:rFonts w:ascii="Garamond" w:hAnsi="Garamond"/>
          <w:sz w:val="20"/>
          <w:szCs w:val="20"/>
          <w:shd w:val="clear" w:color="auto" w:fill="FFFFFF"/>
        </w:rPr>
        <w:t xml:space="preserve"> sur ce pays</w:t>
      </w:r>
      <w:r w:rsidR="00F726E1" w:rsidRPr="004432EF">
        <w:rPr>
          <w:rStyle w:val="Appelnotedebasdep"/>
          <w:rFonts w:ascii="Garamond" w:hAnsi="Garamond"/>
          <w:sz w:val="20"/>
          <w:szCs w:val="20"/>
          <w:shd w:val="clear" w:color="auto" w:fill="FFFFFF"/>
        </w:rPr>
        <w:footnoteReference w:id="2"/>
      </w:r>
      <w:r w:rsidR="00F726E1" w:rsidRPr="004432EF">
        <w:rPr>
          <w:rFonts w:ascii="Garamond" w:hAnsi="Garamond"/>
          <w:sz w:val="20"/>
          <w:szCs w:val="20"/>
          <w:shd w:val="clear" w:color="auto" w:fill="FFFFFF"/>
        </w:rPr>
        <w:t>)</w:t>
      </w:r>
      <w:r w:rsidR="00071D2C" w:rsidRPr="004432EF">
        <w:rPr>
          <w:rFonts w:ascii="Garamond" w:hAnsi="Garamond"/>
          <w:sz w:val="20"/>
          <w:szCs w:val="20"/>
          <w:shd w:val="clear" w:color="auto" w:fill="FFFFFF"/>
        </w:rPr>
        <w:t>,</w:t>
      </w:r>
      <w:r w:rsidR="00317560" w:rsidRPr="004432EF">
        <w:rPr>
          <w:rFonts w:ascii="Garamond" w:hAnsi="Garamond"/>
          <w:sz w:val="20"/>
          <w:szCs w:val="20"/>
          <w:shd w:val="clear" w:color="auto" w:fill="FFFFFF"/>
        </w:rPr>
        <w:t xml:space="preserve"> du moins au sein même du pays</w:t>
      </w:r>
      <w:r w:rsidR="00317560" w:rsidRPr="004432EF">
        <w:rPr>
          <w:rStyle w:val="Appelnotedebasdep"/>
          <w:rFonts w:ascii="Garamond" w:hAnsi="Garamond"/>
          <w:sz w:val="20"/>
          <w:szCs w:val="20"/>
          <w:shd w:val="clear" w:color="auto" w:fill="FFFFFF"/>
        </w:rPr>
        <w:footnoteReference w:id="3"/>
      </w:r>
      <w:r w:rsidR="00317560" w:rsidRPr="004432EF">
        <w:rPr>
          <w:rFonts w:ascii="Garamond" w:hAnsi="Garamond"/>
          <w:sz w:val="20"/>
          <w:szCs w:val="20"/>
          <w:shd w:val="clear" w:color="auto" w:fill="FFFFFF"/>
        </w:rPr>
        <w:t>,</w:t>
      </w:r>
      <w:r w:rsidR="00071D2C" w:rsidRPr="004432EF">
        <w:rPr>
          <w:rFonts w:ascii="Garamond" w:hAnsi="Garamond"/>
          <w:sz w:val="20"/>
          <w:szCs w:val="20"/>
          <w:shd w:val="clear" w:color="auto" w:fill="FFFFFF"/>
        </w:rPr>
        <w:t xml:space="preserve"> cette volonté de s’insurger aura tout de même débouché sur </w:t>
      </w:r>
      <w:r w:rsidR="00657859" w:rsidRPr="004432EF">
        <w:rPr>
          <w:rFonts w:ascii="Garamond" w:hAnsi="Garamond"/>
          <w:sz w:val="20"/>
          <w:szCs w:val="20"/>
          <w:shd w:val="clear" w:color="auto" w:fill="FFFFFF"/>
        </w:rPr>
        <w:t>une série de manifestations ponctuées par des répressions perpétrées par les forces de l’ordre. L’évènement principalement mis en avant quant au début de ces hostilités est l’arrestation de jeunes qui, inspirés des autres mouvements révolutionnaires des pays voisins, écriront</w:t>
      </w:r>
      <w:r w:rsidR="00B95626" w:rsidRPr="004432EF">
        <w:rPr>
          <w:rFonts w:ascii="Garamond" w:hAnsi="Garamond"/>
          <w:sz w:val="20"/>
          <w:szCs w:val="20"/>
          <w:shd w:val="clear" w:color="auto" w:fill="FFFFFF"/>
        </w:rPr>
        <w:t xml:space="preserve"> à </w:t>
      </w:r>
      <w:proofErr w:type="spellStart"/>
      <w:r w:rsidR="00B95626" w:rsidRPr="004432EF">
        <w:rPr>
          <w:rFonts w:ascii="Garamond" w:hAnsi="Garamond"/>
          <w:sz w:val="20"/>
          <w:szCs w:val="20"/>
          <w:shd w:val="clear" w:color="auto" w:fill="FFFFFF"/>
        </w:rPr>
        <w:lastRenderedPageBreak/>
        <w:t>Daraa</w:t>
      </w:r>
      <w:proofErr w:type="spellEnd"/>
      <w:r w:rsidR="00B95626" w:rsidRPr="004432EF">
        <w:rPr>
          <w:rFonts w:ascii="Garamond" w:hAnsi="Garamond"/>
          <w:sz w:val="20"/>
          <w:szCs w:val="20"/>
          <w:shd w:val="clear" w:color="auto" w:fill="FFFFFF"/>
        </w:rPr>
        <w:t xml:space="preserve"> des slogans du Printemps arabe et autres propos s’adressant à </w:t>
      </w:r>
      <w:proofErr w:type="spellStart"/>
      <w:r w:rsidR="00B95626" w:rsidRPr="004432EF">
        <w:rPr>
          <w:rFonts w:ascii="Garamond" w:hAnsi="Garamond"/>
          <w:sz w:val="20"/>
          <w:szCs w:val="20"/>
          <w:shd w:val="clear" w:color="auto" w:fill="FFFFFF"/>
        </w:rPr>
        <w:t>Bashar</w:t>
      </w:r>
      <w:proofErr w:type="spellEnd"/>
      <w:r w:rsidR="00B95626" w:rsidRPr="004432EF">
        <w:rPr>
          <w:rFonts w:ascii="Garamond" w:hAnsi="Garamond"/>
          <w:sz w:val="20"/>
          <w:szCs w:val="20"/>
          <w:shd w:val="clear" w:color="auto" w:fill="FFFFFF"/>
        </w:rPr>
        <w:t xml:space="preserve"> </w:t>
      </w:r>
      <w:proofErr w:type="spellStart"/>
      <w:r w:rsidR="00B95626" w:rsidRPr="004432EF">
        <w:rPr>
          <w:rFonts w:ascii="Garamond" w:hAnsi="Garamond"/>
          <w:sz w:val="20"/>
          <w:szCs w:val="20"/>
          <w:shd w:val="clear" w:color="auto" w:fill="FFFFFF"/>
        </w:rPr>
        <w:t>al-Assad</w:t>
      </w:r>
      <w:proofErr w:type="spellEnd"/>
      <w:r w:rsidR="00657859" w:rsidRPr="004432EF">
        <w:rPr>
          <w:rStyle w:val="Appelnotedebasdep"/>
          <w:rFonts w:ascii="Garamond" w:hAnsi="Garamond"/>
          <w:sz w:val="20"/>
          <w:szCs w:val="20"/>
          <w:shd w:val="clear" w:color="auto" w:fill="FFFFFF"/>
        </w:rPr>
        <w:footnoteReference w:id="4"/>
      </w:r>
      <w:r w:rsidR="00B95626" w:rsidRPr="004432EF">
        <w:rPr>
          <w:rFonts w:ascii="Garamond" w:hAnsi="Garamond"/>
          <w:sz w:val="20"/>
          <w:szCs w:val="20"/>
          <w:shd w:val="clear" w:color="auto" w:fill="FFFFFF"/>
        </w:rPr>
        <w:t xml:space="preserve">. </w:t>
      </w:r>
      <w:r w:rsidR="00067AD9" w:rsidRPr="004432EF">
        <w:rPr>
          <w:rFonts w:ascii="Garamond" w:hAnsi="Garamond"/>
          <w:sz w:val="20"/>
          <w:szCs w:val="20"/>
          <w:shd w:val="clear" w:color="auto" w:fill="FFFFFF"/>
        </w:rPr>
        <w:t xml:space="preserve">En 2012, cette guerre civile se sera étendue jusqu’Alep. </w:t>
      </w:r>
      <w:r w:rsidR="00A21B0D" w:rsidRPr="004432EF">
        <w:rPr>
          <w:rFonts w:ascii="Garamond" w:hAnsi="Garamond"/>
          <w:sz w:val="20"/>
          <w:szCs w:val="20"/>
          <w:shd w:val="clear" w:color="auto" w:fill="FFFFFF"/>
        </w:rPr>
        <w:t>Ceci étant dit, au fil des années cette idée de deux camps opposés comme ‘‘le bon et le mauvais’’ se diluera davantage au sein d’une réalité évidemment bien plus complexe. Entre puissances internationales, forces gouvernementales nationales, sectes religieuses</w:t>
      </w:r>
      <w:r w:rsidR="00206F4A" w:rsidRPr="004432EF">
        <w:rPr>
          <w:rFonts w:ascii="Garamond" w:hAnsi="Garamond"/>
          <w:sz w:val="20"/>
          <w:szCs w:val="20"/>
          <w:shd w:val="clear" w:color="auto" w:fill="FFFFFF"/>
        </w:rPr>
        <w:t xml:space="preserve">, </w:t>
      </w:r>
      <w:r w:rsidR="00593D83" w:rsidRPr="004432EF">
        <w:rPr>
          <w:rFonts w:ascii="Garamond" w:hAnsi="Garamond"/>
          <w:sz w:val="20"/>
          <w:szCs w:val="20"/>
          <w:shd w:val="clear" w:color="auto" w:fill="FFFFFF"/>
        </w:rPr>
        <w:t xml:space="preserve">morcellement des factions rebelles, </w:t>
      </w:r>
      <w:r w:rsidR="00206F4A" w:rsidRPr="004432EF">
        <w:rPr>
          <w:rFonts w:ascii="Garamond" w:hAnsi="Garamond"/>
          <w:sz w:val="20"/>
          <w:szCs w:val="20"/>
          <w:shd w:val="clear" w:color="auto" w:fill="FFFFFF"/>
        </w:rPr>
        <w:t>acteurs extérieurs</w:t>
      </w:r>
      <w:r w:rsidR="00A21B0D" w:rsidRPr="004432EF">
        <w:rPr>
          <w:rFonts w:ascii="Garamond" w:hAnsi="Garamond"/>
          <w:sz w:val="20"/>
          <w:szCs w:val="20"/>
          <w:shd w:val="clear" w:color="auto" w:fill="FFFFFF"/>
        </w:rPr>
        <w:t xml:space="preserve"> ou encore civils enrôlés</w:t>
      </w:r>
      <w:r w:rsidR="00070790" w:rsidRPr="004432EF">
        <w:rPr>
          <w:rFonts w:ascii="Garamond" w:hAnsi="Garamond"/>
          <w:sz w:val="20"/>
          <w:szCs w:val="20"/>
          <w:shd w:val="clear" w:color="auto" w:fill="FFFFFF"/>
        </w:rPr>
        <w:t xml:space="preserve"> de part et d’autre, le conflit prend une </w:t>
      </w:r>
      <w:r w:rsidR="00206F4A" w:rsidRPr="004432EF">
        <w:rPr>
          <w:rFonts w:ascii="Garamond" w:hAnsi="Garamond"/>
          <w:sz w:val="20"/>
          <w:szCs w:val="20"/>
          <w:shd w:val="clear" w:color="auto" w:fill="FFFFFF"/>
        </w:rPr>
        <w:t>tout</w:t>
      </w:r>
      <w:r w:rsidR="00070790" w:rsidRPr="004432EF">
        <w:rPr>
          <w:rFonts w:ascii="Garamond" w:hAnsi="Garamond"/>
          <w:sz w:val="20"/>
          <w:szCs w:val="20"/>
          <w:shd w:val="clear" w:color="auto" w:fill="FFFFFF"/>
        </w:rPr>
        <w:t xml:space="preserve"> autre dimension et laisse place à un véritable échiquier géopolitique causant un bilan humain</w:t>
      </w:r>
      <w:r w:rsidR="009E26CE" w:rsidRPr="004432EF">
        <w:rPr>
          <w:rFonts w:ascii="Garamond" w:hAnsi="Garamond"/>
          <w:sz w:val="20"/>
          <w:szCs w:val="20"/>
          <w:shd w:val="clear" w:color="auto" w:fill="FFFFFF"/>
        </w:rPr>
        <w:t>,</w:t>
      </w:r>
      <w:r w:rsidR="00070790" w:rsidRPr="004432EF">
        <w:rPr>
          <w:rFonts w:ascii="Garamond" w:hAnsi="Garamond"/>
          <w:sz w:val="20"/>
          <w:szCs w:val="20"/>
          <w:shd w:val="clear" w:color="auto" w:fill="FFFFFF"/>
        </w:rPr>
        <w:t xml:space="preserve"> pour lequel ‘‘très lourd’’ serait </w:t>
      </w:r>
      <w:r w:rsidR="00206F4A" w:rsidRPr="004432EF">
        <w:rPr>
          <w:rFonts w:ascii="Garamond" w:hAnsi="Garamond"/>
          <w:sz w:val="20"/>
          <w:szCs w:val="20"/>
          <w:shd w:val="clear" w:color="auto" w:fill="FFFFFF"/>
        </w:rPr>
        <w:t xml:space="preserve">un </w:t>
      </w:r>
      <w:r w:rsidR="00070790" w:rsidRPr="004432EF">
        <w:rPr>
          <w:rFonts w:ascii="Garamond" w:hAnsi="Garamond"/>
          <w:sz w:val="20"/>
          <w:szCs w:val="20"/>
          <w:shd w:val="clear" w:color="auto" w:fill="FFFFFF"/>
        </w:rPr>
        <w:t xml:space="preserve">euphémisme, malheureusement toujours en constante augmentation. </w:t>
      </w:r>
    </w:p>
    <w:p w14:paraId="755D2F3A" w14:textId="3B3D6DA1" w:rsidR="00495F2E" w:rsidRPr="004432EF" w:rsidRDefault="00206F4A" w:rsidP="0074268D">
      <w:pPr>
        <w:spacing w:after="0"/>
        <w:rPr>
          <w:rFonts w:ascii="Garamond" w:hAnsi="Garamond"/>
          <w:sz w:val="20"/>
          <w:szCs w:val="20"/>
          <w:shd w:val="clear" w:color="auto" w:fill="FFFFFF"/>
        </w:rPr>
      </w:pPr>
      <w:r w:rsidRPr="004432EF">
        <w:rPr>
          <w:rFonts w:ascii="Garamond" w:hAnsi="Garamond"/>
          <w:sz w:val="20"/>
          <w:szCs w:val="20"/>
          <w:shd w:val="clear" w:color="auto" w:fill="FFFFFF"/>
        </w:rPr>
        <w:t xml:space="preserve">Ainsi, </w:t>
      </w:r>
      <w:r w:rsidR="00165871" w:rsidRPr="004432EF">
        <w:rPr>
          <w:rFonts w:ascii="Garamond" w:hAnsi="Garamond"/>
          <w:sz w:val="20"/>
          <w:szCs w:val="20"/>
          <w:shd w:val="clear" w:color="auto" w:fill="FFFFFF"/>
        </w:rPr>
        <w:t>nombreuses sont les opinions à propos du gouvernement syrien comme de l’ensemble de ce conflit, mais de manière plus générale (et en résumé), deux grands pôles s’affrontent de façon continue </w:t>
      </w:r>
      <w:r w:rsidR="00187FA9" w:rsidRPr="004432EF">
        <w:rPr>
          <w:rFonts w:ascii="Garamond" w:hAnsi="Garamond"/>
          <w:sz w:val="20"/>
          <w:szCs w:val="20"/>
          <w:shd w:val="clear" w:color="auto" w:fill="FFFFFF"/>
        </w:rPr>
        <w:t>en termes de lecture de ce pan de l’Histoire</w:t>
      </w:r>
      <w:r w:rsidR="00495F2E" w:rsidRPr="004432EF">
        <w:rPr>
          <w:rFonts w:ascii="Garamond" w:hAnsi="Garamond"/>
          <w:sz w:val="20"/>
          <w:szCs w:val="20"/>
          <w:shd w:val="clear" w:color="auto" w:fill="FFFFFF"/>
        </w:rPr>
        <w:t xml:space="preserve"> dans la doxa</w:t>
      </w:r>
      <w:r w:rsidR="00187FA9" w:rsidRPr="004432EF">
        <w:rPr>
          <w:rFonts w:ascii="Garamond" w:hAnsi="Garamond"/>
          <w:sz w:val="20"/>
          <w:szCs w:val="20"/>
          <w:shd w:val="clear" w:color="auto" w:fill="FFFFFF"/>
        </w:rPr>
        <w:t xml:space="preserve"> ;</w:t>
      </w:r>
      <w:r w:rsidR="00165871" w:rsidRPr="004432EF">
        <w:rPr>
          <w:rFonts w:ascii="Garamond" w:hAnsi="Garamond"/>
          <w:sz w:val="20"/>
          <w:szCs w:val="20"/>
          <w:shd w:val="clear" w:color="auto" w:fill="FFFFFF"/>
        </w:rPr>
        <w:t xml:space="preserve"> un bloc </w:t>
      </w:r>
      <w:r w:rsidR="005934D2">
        <w:rPr>
          <w:rFonts w:ascii="Garamond" w:hAnsi="Garamond"/>
          <w:sz w:val="20"/>
          <w:szCs w:val="20"/>
          <w:shd w:val="clear" w:color="auto" w:fill="FFFFFF"/>
        </w:rPr>
        <w:t>dit ‘</w:t>
      </w:r>
      <w:r w:rsidR="00165871" w:rsidRPr="004432EF">
        <w:rPr>
          <w:rFonts w:ascii="Garamond" w:hAnsi="Garamond"/>
          <w:sz w:val="20"/>
          <w:szCs w:val="20"/>
          <w:shd w:val="clear" w:color="auto" w:fill="FFFFFF"/>
        </w:rPr>
        <w:t>occidental</w:t>
      </w:r>
      <w:r w:rsidR="005934D2">
        <w:rPr>
          <w:rFonts w:ascii="Garamond" w:hAnsi="Garamond"/>
          <w:sz w:val="20"/>
          <w:szCs w:val="20"/>
          <w:shd w:val="clear" w:color="auto" w:fill="FFFFFF"/>
        </w:rPr>
        <w:t>’</w:t>
      </w:r>
      <w:r w:rsidR="00165871" w:rsidRPr="004432EF">
        <w:rPr>
          <w:rFonts w:ascii="Garamond" w:hAnsi="Garamond"/>
          <w:sz w:val="20"/>
          <w:szCs w:val="20"/>
          <w:shd w:val="clear" w:color="auto" w:fill="FFFFFF"/>
        </w:rPr>
        <w:t xml:space="preserve"> </w:t>
      </w:r>
      <w:r w:rsidR="00187FA9" w:rsidRPr="004432EF">
        <w:rPr>
          <w:rFonts w:ascii="Garamond" w:hAnsi="Garamond"/>
          <w:sz w:val="20"/>
          <w:szCs w:val="20"/>
          <w:shd w:val="clear" w:color="auto" w:fill="FFFFFF"/>
        </w:rPr>
        <w:t xml:space="preserve">(et par là nous entendons un bloc constitué des grandes puissances que sont l’Europe et les Etats-Unis) ainsi qu’un bloc formé par les entités que sont la Russie ou encore l’Iran. Tous jouent cependant un rôle sur cet échiquier grandeur nature et, de fait, </w:t>
      </w:r>
      <w:r w:rsidR="00FD29C5" w:rsidRPr="004432EF">
        <w:rPr>
          <w:rFonts w:ascii="Garamond" w:hAnsi="Garamond"/>
          <w:sz w:val="20"/>
          <w:szCs w:val="20"/>
          <w:shd w:val="clear" w:color="auto" w:fill="FFFFFF"/>
        </w:rPr>
        <w:t xml:space="preserve">y a-t-il véritablement un ‘camp’ qui </w:t>
      </w:r>
      <w:r w:rsidR="00495F2E" w:rsidRPr="004432EF">
        <w:rPr>
          <w:rFonts w:ascii="Garamond" w:hAnsi="Garamond"/>
          <w:sz w:val="20"/>
          <w:szCs w:val="20"/>
          <w:shd w:val="clear" w:color="auto" w:fill="FFFFFF"/>
        </w:rPr>
        <w:t xml:space="preserve">serait </w:t>
      </w:r>
      <w:r w:rsidR="00FD29C5" w:rsidRPr="004432EF">
        <w:rPr>
          <w:rFonts w:ascii="Garamond" w:hAnsi="Garamond"/>
          <w:sz w:val="20"/>
          <w:szCs w:val="20"/>
          <w:shd w:val="clear" w:color="auto" w:fill="FFFFFF"/>
        </w:rPr>
        <w:t>‘mérit</w:t>
      </w:r>
      <w:r w:rsidR="00495F2E" w:rsidRPr="004432EF">
        <w:rPr>
          <w:rFonts w:ascii="Garamond" w:hAnsi="Garamond"/>
          <w:sz w:val="20"/>
          <w:szCs w:val="20"/>
          <w:shd w:val="clear" w:color="auto" w:fill="FFFFFF"/>
        </w:rPr>
        <w:t>ant</w:t>
      </w:r>
      <w:r w:rsidR="00FD29C5" w:rsidRPr="004432EF">
        <w:rPr>
          <w:rFonts w:ascii="Garamond" w:hAnsi="Garamond"/>
          <w:sz w:val="20"/>
          <w:szCs w:val="20"/>
          <w:shd w:val="clear" w:color="auto" w:fill="FFFFFF"/>
        </w:rPr>
        <w:t xml:space="preserve">’ </w:t>
      </w:r>
      <w:r w:rsidR="00495F2E" w:rsidRPr="004432EF">
        <w:rPr>
          <w:rFonts w:ascii="Garamond" w:hAnsi="Garamond"/>
          <w:sz w:val="20"/>
          <w:szCs w:val="20"/>
          <w:shd w:val="clear" w:color="auto" w:fill="FFFFFF"/>
        </w:rPr>
        <w:t xml:space="preserve">d’un </w:t>
      </w:r>
      <w:r w:rsidR="00FD29C5" w:rsidRPr="004432EF">
        <w:rPr>
          <w:rFonts w:ascii="Garamond" w:hAnsi="Garamond"/>
          <w:sz w:val="20"/>
          <w:szCs w:val="20"/>
          <w:shd w:val="clear" w:color="auto" w:fill="FFFFFF"/>
        </w:rPr>
        <w:t>ascendant</w:t>
      </w:r>
      <w:r w:rsidR="00495F2E" w:rsidRPr="004432EF">
        <w:rPr>
          <w:rFonts w:ascii="Garamond" w:hAnsi="Garamond"/>
          <w:sz w:val="20"/>
          <w:szCs w:val="20"/>
          <w:shd w:val="clear" w:color="auto" w:fill="FFFFFF"/>
        </w:rPr>
        <w:t xml:space="preserve"> ? Que (ou qui) défendent, en réalité chacun de ces ‘groupes’ d’individus, et qui sont-ils exactement dans le prisme de ce conflit ? </w:t>
      </w:r>
    </w:p>
    <w:p w14:paraId="6B9408DC" w14:textId="77777777" w:rsidR="00D73231" w:rsidRPr="004432EF" w:rsidRDefault="00D73231" w:rsidP="0074268D">
      <w:pPr>
        <w:spacing w:after="0"/>
        <w:rPr>
          <w:rFonts w:ascii="Garamond" w:hAnsi="Garamond"/>
          <w:sz w:val="20"/>
          <w:szCs w:val="20"/>
          <w:shd w:val="clear" w:color="auto" w:fill="FFFFFF"/>
        </w:rPr>
      </w:pPr>
    </w:p>
    <w:p w14:paraId="1B12E02F" w14:textId="1209F24A" w:rsidR="00FD4D56" w:rsidRPr="004432EF" w:rsidRDefault="00495F2E" w:rsidP="0074268D">
      <w:pPr>
        <w:spacing w:after="0"/>
        <w:rPr>
          <w:rFonts w:ascii="Garamond" w:hAnsi="Garamond"/>
          <w:sz w:val="20"/>
          <w:szCs w:val="20"/>
          <w:shd w:val="clear" w:color="auto" w:fill="FFFFFF"/>
        </w:rPr>
      </w:pPr>
      <w:r w:rsidRPr="004432EF">
        <w:rPr>
          <w:rFonts w:ascii="Garamond" w:hAnsi="Garamond"/>
          <w:sz w:val="20"/>
          <w:szCs w:val="20"/>
          <w:shd w:val="clear" w:color="auto" w:fill="FFFFFF"/>
        </w:rPr>
        <w:tab/>
      </w:r>
      <w:r w:rsidR="00E170D5" w:rsidRPr="004432EF">
        <w:rPr>
          <w:rFonts w:ascii="Garamond" w:hAnsi="Garamond"/>
          <w:sz w:val="20"/>
          <w:szCs w:val="20"/>
          <w:shd w:val="clear" w:color="auto" w:fill="FFFFFF"/>
        </w:rPr>
        <w:t>Le 7 avril 2018</w:t>
      </w:r>
      <w:r w:rsidR="00415C9E" w:rsidRPr="004432EF">
        <w:rPr>
          <w:rFonts w:ascii="Garamond" w:hAnsi="Garamond"/>
          <w:sz w:val="20"/>
          <w:szCs w:val="20"/>
          <w:shd w:val="clear" w:color="auto" w:fill="FFFFFF"/>
        </w:rPr>
        <w:t xml:space="preserve"> </w:t>
      </w:r>
      <w:r w:rsidR="007C2DF8" w:rsidRPr="004432EF">
        <w:rPr>
          <w:rFonts w:ascii="Garamond" w:hAnsi="Garamond"/>
          <w:sz w:val="20"/>
          <w:szCs w:val="20"/>
          <w:shd w:val="clear" w:color="auto" w:fill="FFFFFF"/>
        </w:rPr>
        <w:t>a lieu</w:t>
      </w:r>
      <w:r w:rsidR="00415C9E" w:rsidRPr="004432EF">
        <w:rPr>
          <w:rFonts w:ascii="Garamond" w:hAnsi="Garamond"/>
          <w:sz w:val="20"/>
          <w:szCs w:val="20"/>
          <w:shd w:val="clear" w:color="auto" w:fill="FFFFFF"/>
        </w:rPr>
        <w:t xml:space="preserve"> la tristement célèbre attaque chimique de Douma,</w:t>
      </w:r>
      <w:r w:rsidR="007C2DF8" w:rsidRPr="004432EF">
        <w:rPr>
          <w:rFonts w:ascii="Garamond" w:hAnsi="Garamond"/>
          <w:sz w:val="20"/>
          <w:szCs w:val="20"/>
          <w:shd w:val="clear" w:color="auto" w:fill="FFFFFF"/>
        </w:rPr>
        <w:t xml:space="preserve"> </w:t>
      </w:r>
      <w:r w:rsidR="00850769" w:rsidRPr="004432EF">
        <w:rPr>
          <w:rFonts w:ascii="Garamond" w:hAnsi="Garamond"/>
          <w:sz w:val="20"/>
          <w:szCs w:val="20"/>
          <w:shd w:val="clear" w:color="auto" w:fill="FFFFFF"/>
        </w:rPr>
        <w:t>suite à laquelle sera rapporté un nombre variant de morts et plus de 500 personnes portant des symptômes d’exposition à une substance chimique</w:t>
      </w:r>
      <w:r w:rsidR="00850769" w:rsidRPr="004432EF">
        <w:rPr>
          <w:rStyle w:val="Appelnotedebasdep"/>
          <w:rFonts w:ascii="Garamond" w:hAnsi="Garamond"/>
          <w:sz w:val="20"/>
          <w:szCs w:val="20"/>
          <w:shd w:val="clear" w:color="auto" w:fill="FFFFFF"/>
        </w:rPr>
        <w:footnoteReference w:id="5"/>
      </w:r>
      <w:r w:rsidR="00850769" w:rsidRPr="004432EF">
        <w:rPr>
          <w:rFonts w:ascii="Garamond" w:hAnsi="Garamond"/>
          <w:sz w:val="20"/>
          <w:szCs w:val="20"/>
          <w:shd w:val="clear" w:color="auto" w:fill="FFFFFF"/>
        </w:rPr>
        <w:t>.</w:t>
      </w:r>
      <w:r w:rsidR="005C3EA9" w:rsidRPr="004432EF">
        <w:rPr>
          <w:rFonts w:ascii="Garamond" w:hAnsi="Garamond"/>
          <w:sz w:val="20"/>
          <w:szCs w:val="20"/>
          <w:shd w:val="clear" w:color="auto" w:fill="FFFFFF"/>
        </w:rPr>
        <w:t xml:space="preserve"> </w:t>
      </w:r>
      <w:r w:rsidR="00C83BED" w:rsidRPr="004432EF">
        <w:rPr>
          <w:rFonts w:ascii="Garamond" w:hAnsi="Garamond"/>
          <w:sz w:val="20"/>
          <w:szCs w:val="20"/>
          <w:shd w:val="clear" w:color="auto" w:fill="FFFFFF"/>
        </w:rPr>
        <w:t xml:space="preserve">Du moins, c’est l’information propagée à travers les médias </w:t>
      </w:r>
      <w:r w:rsidR="005934D2">
        <w:rPr>
          <w:rFonts w:ascii="Garamond" w:hAnsi="Garamond"/>
          <w:sz w:val="20"/>
          <w:szCs w:val="20"/>
          <w:shd w:val="clear" w:color="auto" w:fill="FFFFFF"/>
        </w:rPr>
        <w:t>‘</w:t>
      </w:r>
      <w:r w:rsidR="00C83BED" w:rsidRPr="004432EF">
        <w:rPr>
          <w:rFonts w:ascii="Garamond" w:hAnsi="Garamond"/>
          <w:sz w:val="20"/>
          <w:szCs w:val="20"/>
          <w:shd w:val="clear" w:color="auto" w:fill="FFFFFF"/>
        </w:rPr>
        <w:t>occidentaux</w:t>
      </w:r>
      <w:r w:rsidR="005934D2">
        <w:rPr>
          <w:rFonts w:ascii="Garamond" w:hAnsi="Garamond"/>
          <w:sz w:val="20"/>
          <w:szCs w:val="20"/>
          <w:shd w:val="clear" w:color="auto" w:fill="FFFFFF"/>
        </w:rPr>
        <w:t>’</w:t>
      </w:r>
      <w:r w:rsidR="00C83BED" w:rsidRPr="004432EF">
        <w:rPr>
          <w:rFonts w:ascii="Garamond" w:hAnsi="Garamond"/>
          <w:sz w:val="20"/>
          <w:szCs w:val="20"/>
          <w:shd w:val="clear" w:color="auto" w:fill="FFFFFF"/>
        </w:rPr>
        <w:t>. Il s’agit là d’un terrain où s’affrontent frontalement</w:t>
      </w:r>
      <w:r w:rsidR="00CF2BD5">
        <w:rPr>
          <w:rFonts w:ascii="Garamond" w:hAnsi="Garamond"/>
          <w:sz w:val="20"/>
          <w:szCs w:val="20"/>
          <w:shd w:val="clear" w:color="auto" w:fill="FFFFFF"/>
        </w:rPr>
        <w:t xml:space="preserve"> (indirectement)</w:t>
      </w:r>
      <w:r w:rsidR="00C83BED" w:rsidRPr="004432EF">
        <w:rPr>
          <w:rFonts w:ascii="Garamond" w:hAnsi="Garamond"/>
          <w:sz w:val="20"/>
          <w:szCs w:val="20"/>
          <w:shd w:val="clear" w:color="auto" w:fill="FFFFFF"/>
        </w:rPr>
        <w:t xml:space="preserve"> les diverses positions soutenues, raison pour laquelle nous nous appuierons sur cet exemple afin d’étudier et comprendre ces partis pris</w:t>
      </w:r>
      <w:r w:rsidR="00800BA0" w:rsidRPr="004432EF">
        <w:rPr>
          <w:rFonts w:ascii="Garamond" w:hAnsi="Garamond"/>
          <w:sz w:val="20"/>
          <w:szCs w:val="20"/>
          <w:shd w:val="clear" w:color="auto" w:fill="FFFFFF"/>
        </w:rPr>
        <w:t xml:space="preserve"> qui constituent toujours de fermes positions en constante controverse. </w:t>
      </w:r>
      <w:r w:rsidR="00D73231" w:rsidRPr="004432EF">
        <w:rPr>
          <w:rFonts w:ascii="Garamond" w:hAnsi="Garamond"/>
          <w:sz w:val="20"/>
          <w:szCs w:val="20"/>
          <w:shd w:val="clear" w:color="auto" w:fill="FFFFFF"/>
        </w:rPr>
        <w:t xml:space="preserve">A ce jour est, en effet, encore débattue et </w:t>
      </w:r>
      <w:r w:rsidR="004432EF" w:rsidRPr="004432EF">
        <w:rPr>
          <w:rFonts w:ascii="Garamond" w:hAnsi="Garamond"/>
          <w:sz w:val="20"/>
          <w:szCs w:val="20"/>
          <w:shd w:val="clear" w:color="auto" w:fill="FFFFFF"/>
        </w:rPr>
        <w:t>remise en cause la véracité d’une attaque chimique au chlore pour laquelle serait responsable le gouvernement syrien</w:t>
      </w:r>
      <w:r w:rsidR="003F3A34">
        <w:rPr>
          <w:rFonts w:ascii="Garamond" w:hAnsi="Garamond"/>
          <w:sz w:val="20"/>
          <w:szCs w:val="20"/>
          <w:shd w:val="clear" w:color="auto" w:fill="FFFFFF"/>
        </w:rPr>
        <w:t xml:space="preserve"> qui nie les faits, aux côtés de la Russie</w:t>
      </w:r>
      <w:r w:rsidR="004432EF" w:rsidRPr="004432EF">
        <w:rPr>
          <w:rFonts w:ascii="Garamond" w:hAnsi="Garamond"/>
          <w:sz w:val="20"/>
          <w:szCs w:val="20"/>
          <w:shd w:val="clear" w:color="auto" w:fill="FFFFFF"/>
        </w:rPr>
        <w:t xml:space="preserve">. </w:t>
      </w:r>
    </w:p>
    <w:p w14:paraId="022AD1D4" w14:textId="77777777" w:rsidR="00D73231" w:rsidRPr="004432EF" w:rsidRDefault="00D73231" w:rsidP="00D73231">
      <w:pPr>
        <w:spacing w:after="0"/>
        <w:rPr>
          <w:rFonts w:ascii="Garamond" w:hAnsi="Garamond"/>
          <w:sz w:val="20"/>
          <w:szCs w:val="20"/>
          <w:shd w:val="clear" w:color="auto" w:fill="FFFFFF"/>
        </w:rPr>
      </w:pPr>
    </w:p>
    <w:p w14:paraId="5AD2852D" w14:textId="2924C1C8" w:rsidR="00D73231" w:rsidRPr="004432EF" w:rsidRDefault="00800BA0" w:rsidP="00D73231">
      <w:pPr>
        <w:spacing w:after="0"/>
        <w:rPr>
          <w:rFonts w:ascii="Garamond" w:hAnsi="Garamond"/>
          <w:sz w:val="20"/>
          <w:szCs w:val="20"/>
          <w:shd w:val="clear" w:color="auto" w:fill="FFFFFF"/>
        </w:rPr>
      </w:pPr>
      <w:r w:rsidRPr="004432EF">
        <w:rPr>
          <w:rFonts w:ascii="Garamond" w:hAnsi="Garamond"/>
          <w:sz w:val="20"/>
          <w:szCs w:val="20"/>
          <w:shd w:val="clear" w:color="auto" w:fill="FFFFFF"/>
        </w:rPr>
        <w:t xml:space="preserve">De cette façon, la problématique que l’on se pose et qui constituera la colonne vertébrale de ce dossier est la suivante : </w:t>
      </w:r>
      <w:r w:rsidRPr="004432EF">
        <w:rPr>
          <w:rFonts w:ascii="Garamond" w:hAnsi="Garamond"/>
          <w:color w:val="CCCCFF"/>
          <w:sz w:val="20"/>
          <w:szCs w:val="20"/>
          <w:shd w:val="clear" w:color="auto" w:fill="FFFFFF"/>
        </w:rPr>
        <w:t>Quelles sont les positions défendues et propagandes véhiculées en Syrie à travers l’exemple de Douma ?</w:t>
      </w:r>
      <w:r w:rsidRPr="004432EF">
        <w:rPr>
          <w:rFonts w:ascii="Garamond" w:hAnsi="Garamond"/>
          <w:sz w:val="20"/>
          <w:szCs w:val="20"/>
          <w:shd w:val="clear" w:color="auto" w:fill="FFFFFF"/>
        </w:rPr>
        <w:t xml:space="preserve"> </w:t>
      </w:r>
      <w:r w:rsidR="00FD4D56" w:rsidRPr="004432EF">
        <w:rPr>
          <w:rFonts w:ascii="Garamond" w:hAnsi="Garamond"/>
          <w:sz w:val="20"/>
          <w:szCs w:val="20"/>
          <w:shd w:val="clear" w:color="auto" w:fill="FFFFFF"/>
        </w:rPr>
        <w:t xml:space="preserve">Nous analyserons, dans un premier temps, </w:t>
      </w:r>
      <w:r w:rsidR="00BF60C8" w:rsidRPr="004432EF">
        <w:rPr>
          <w:rFonts w:ascii="Garamond" w:hAnsi="Garamond"/>
          <w:sz w:val="20"/>
          <w:szCs w:val="20"/>
          <w:shd w:val="clear" w:color="auto" w:fill="FFFFFF"/>
        </w:rPr>
        <w:t xml:space="preserve">les différentes théories quant à la réalité des faits à travers l’identification des divers acteurs impliqués dans ce conflit, puis dans un second temps nous développerons le déroulement de notre enquête ainsi que les limites de </w:t>
      </w:r>
      <w:r w:rsidR="00D73231" w:rsidRPr="004432EF">
        <w:rPr>
          <w:rFonts w:ascii="Garamond" w:hAnsi="Garamond"/>
          <w:sz w:val="20"/>
          <w:szCs w:val="20"/>
          <w:shd w:val="clear" w:color="auto" w:fill="FFFFFF"/>
        </w:rPr>
        <w:t>chacune de ces versions</w:t>
      </w:r>
      <w:r w:rsidR="00BF60C8" w:rsidRPr="004432EF">
        <w:rPr>
          <w:rFonts w:ascii="Garamond" w:hAnsi="Garamond"/>
          <w:sz w:val="20"/>
          <w:szCs w:val="20"/>
          <w:shd w:val="clear" w:color="auto" w:fill="FFFFFF"/>
        </w:rPr>
        <w:t xml:space="preserve">. </w:t>
      </w:r>
    </w:p>
    <w:p w14:paraId="15F3471E" w14:textId="30FC17C0" w:rsidR="00D73231" w:rsidRPr="004432EF" w:rsidRDefault="00D73231" w:rsidP="00D73231">
      <w:pPr>
        <w:spacing w:after="0"/>
        <w:rPr>
          <w:rFonts w:ascii="Garamond" w:hAnsi="Garamond"/>
          <w:sz w:val="20"/>
          <w:szCs w:val="20"/>
          <w:shd w:val="clear" w:color="auto" w:fill="FFFFFF"/>
        </w:rPr>
      </w:pPr>
    </w:p>
    <w:p w14:paraId="5227F006" w14:textId="2682C548" w:rsidR="00D73231" w:rsidRPr="00483508" w:rsidRDefault="00585C3D" w:rsidP="00D73231">
      <w:pPr>
        <w:pStyle w:val="Paragraphedeliste"/>
        <w:numPr>
          <w:ilvl w:val="0"/>
          <w:numId w:val="2"/>
        </w:numPr>
        <w:spacing w:after="0"/>
        <w:rPr>
          <w:rFonts w:ascii="Garamond" w:hAnsi="Garamond"/>
          <w:sz w:val="20"/>
          <w:szCs w:val="20"/>
          <w:shd w:val="clear" w:color="auto" w:fill="FFFFFF"/>
          <w:lang w:val="en-US"/>
        </w:rPr>
      </w:pPr>
      <w:hyperlink r:id="rId13" w:tgtFrame="_blank" w:history="1">
        <w:r w:rsidR="004432EF" w:rsidRPr="00483508">
          <w:rPr>
            <w:rStyle w:val="Lienhypertexte"/>
            <w:rFonts w:ascii="Garamond" w:hAnsi="Garamond"/>
            <w:color w:val="auto"/>
            <w:sz w:val="20"/>
            <w:szCs w:val="20"/>
            <w:u w:val="none"/>
            <w:shd w:val="clear" w:color="auto" w:fill="FFFFFF"/>
            <w:lang w:val="en-US"/>
          </w:rPr>
          <w:t>“You Can Still See Their Blood”</w:t>
        </w:r>
      </w:hyperlink>
      <w:r w:rsidR="004432EF" w:rsidRPr="00483508">
        <w:rPr>
          <w:rStyle w:val="Appelnotedebasdep"/>
          <w:rFonts w:ascii="Garamond" w:hAnsi="Garamond"/>
          <w:sz w:val="20"/>
          <w:szCs w:val="20"/>
          <w:shd w:val="clear" w:color="auto" w:fill="FFFFFF"/>
          <w:lang w:val="en-US"/>
        </w:rPr>
        <w:footnoteReference w:id="6"/>
      </w:r>
    </w:p>
    <w:p w14:paraId="7E8574B2" w14:textId="60936EC3" w:rsidR="00BF60C8" w:rsidRPr="00483508" w:rsidRDefault="001A3D93" w:rsidP="001A3D93">
      <w:pPr>
        <w:pStyle w:val="Paragraphedeliste"/>
        <w:numPr>
          <w:ilvl w:val="0"/>
          <w:numId w:val="3"/>
        </w:numPr>
        <w:spacing w:after="0"/>
        <w:rPr>
          <w:rFonts w:ascii="Garamond" w:hAnsi="Garamond"/>
          <w:sz w:val="20"/>
          <w:szCs w:val="20"/>
          <w:shd w:val="clear" w:color="auto" w:fill="FFFFFF"/>
        </w:rPr>
      </w:pPr>
      <w:r w:rsidRPr="00483508">
        <w:rPr>
          <w:rFonts w:ascii="Garamond" w:hAnsi="Garamond"/>
          <w:sz w:val="20"/>
          <w:szCs w:val="20"/>
          <w:shd w:val="clear" w:color="auto" w:fill="FFFFFF"/>
        </w:rPr>
        <w:t>L’entremêlement d’acteurs en tout genre</w:t>
      </w:r>
    </w:p>
    <w:p w14:paraId="130D18F1" w14:textId="24C182E7" w:rsidR="001A3D93" w:rsidRDefault="001A3D93" w:rsidP="001A3D93">
      <w:pPr>
        <w:spacing w:after="0"/>
        <w:rPr>
          <w:rFonts w:ascii="Garamond" w:hAnsi="Garamond"/>
          <w:sz w:val="20"/>
          <w:szCs w:val="20"/>
          <w:shd w:val="clear" w:color="auto" w:fill="FFFFFF"/>
        </w:rPr>
      </w:pPr>
    </w:p>
    <w:p w14:paraId="2EC7AC83" w14:textId="4A78B9B4" w:rsidR="001A3D93" w:rsidRDefault="001A3D93" w:rsidP="001A3D93">
      <w:pPr>
        <w:spacing w:after="0"/>
        <w:rPr>
          <w:rFonts w:ascii="Garamond" w:hAnsi="Garamond"/>
          <w:sz w:val="20"/>
          <w:szCs w:val="20"/>
          <w:shd w:val="clear" w:color="auto" w:fill="FFFFFF"/>
        </w:rPr>
      </w:pPr>
      <w:r>
        <w:rPr>
          <w:rFonts w:ascii="Garamond" w:hAnsi="Garamond"/>
          <w:sz w:val="20"/>
          <w:szCs w:val="20"/>
          <w:shd w:val="clear" w:color="auto" w:fill="FFFFFF"/>
        </w:rPr>
        <w:tab/>
        <w:t>Nous estimons plus judicieux de dresser, d’office, le portrait de chaque acteur de l’ensemble du conflit syrien en guise de contexte</w:t>
      </w:r>
      <w:r w:rsidR="00085FEF">
        <w:rPr>
          <w:rFonts w:ascii="Garamond" w:hAnsi="Garamond"/>
          <w:sz w:val="20"/>
          <w:szCs w:val="20"/>
          <w:shd w:val="clear" w:color="auto" w:fill="FFFFFF"/>
        </w:rPr>
        <w:t xml:space="preserve">. Faisons-en un résumé concis afin de </w:t>
      </w:r>
      <w:r w:rsidR="00B748D0">
        <w:rPr>
          <w:rFonts w:ascii="Garamond" w:hAnsi="Garamond"/>
          <w:sz w:val="20"/>
          <w:szCs w:val="20"/>
          <w:shd w:val="clear" w:color="auto" w:fill="FFFFFF"/>
        </w:rPr>
        <w:t xml:space="preserve">mieux </w:t>
      </w:r>
      <w:r w:rsidR="00085FEF">
        <w:rPr>
          <w:rFonts w:ascii="Garamond" w:hAnsi="Garamond"/>
          <w:sz w:val="20"/>
          <w:szCs w:val="20"/>
          <w:shd w:val="clear" w:color="auto" w:fill="FFFFFF"/>
        </w:rPr>
        <w:t xml:space="preserve">cerner les émetteurs des théories que nous avancerons ensuite. </w:t>
      </w:r>
    </w:p>
    <w:p w14:paraId="43D3DA42" w14:textId="3DB42446" w:rsidR="00BF60C8" w:rsidRDefault="00F33E50" w:rsidP="0074268D">
      <w:pPr>
        <w:spacing w:after="0"/>
        <w:rPr>
          <w:rFonts w:ascii="Garamond" w:hAnsi="Garamond"/>
          <w:sz w:val="20"/>
          <w:szCs w:val="20"/>
          <w:shd w:val="clear" w:color="auto" w:fill="FFFFFF"/>
        </w:rPr>
      </w:pPr>
      <w:r>
        <w:rPr>
          <w:rFonts w:ascii="Garamond" w:hAnsi="Garamond"/>
          <w:sz w:val="20"/>
          <w:szCs w:val="20"/>
          <w:shd w:val="clear" w:color="auto" w:fill="FFFFFF"/>
        </w:rPr>
        <w:tab/>
      </w:r>
      <w:r w:rsidR="002D4EB6">
        <w:rPr>
          <w:rFonts w:ascii="Garamond" w:hAnsi="Garamond"/>
          <w:sz w:val="20"/>
          <w:szCs w:val="20"/>
          <w:shd w:val="clear" w:color="auto" w:fill="FFFFFF"/>
        </w:rPr>
        <w:t xml:space="preserve">L’idée que l’on peut se faire est celle d’un </w:t>
      </w:r>
      <w:r w:rsidR="005934D2">
        <w:rPr>
          <w:rFonts w:ascii="Garamond" w:hAnsi="Garamond"/>
          <w:sz w:val="20"/>
          <w:szCs w:val="20"/>
          <w:shd w:val="clear" w:color="auto" w:fill="FFFFFF"/>
        </w:rPr>
        <w:t>‘</w:t>
      </w:r>
      <w:r w:rsidR="002D4EB6">
        <w:rPr>
          <w:rFonts w:ascii="Garamond" w:hAnsi="Garamond"/>
          <w:sz w:val="20"/>
          <w:szCs w:val="20"/>
          <w:shd w:val="clear" w:color="auto" w:fill="FFFFFF"/>
        </w:rPr>
        <w:t>occident</w:t>
      </w:r>
      <w:r w:rsidR="005934D2">
        <w:rPr>
          <w:rFonts w:ascii="Garamond" w:hAnsi="Garamond"/>
          <w:sz w:val="20"/>
          <w:szCs w:val="20"/>
          <w:shd w:val="clear" w:color="auto" w:fill="FFFFFF"/>
        </w:rPr>
        <w:t>’</w:t>
      </w:r>
      <w:r w:rsidR="002D4EB6">
        <w:rPr>
          <w:rFonts w:ascii="Garamond" w:hAnsi="Garamond"/>
          <w:sz w:val="20"/>
          <w:szCs w:val="20"/>
          <w:shd w:val="clear" w:color="auto" w:fill="FFFFFF"/>
        </w:rPr>
        <w:t xml:space="preserve"> au bon-vouloir et à la bonne volonté émanant de ses actions en </w:t>
      </w:r>
      <w:r w:rsidR="005934D2">
        <w:rPr>
          <w:rFonts w:ascii="Garamond" w:hAnsi="Garamond"/>
          <w:sz w:val="20"/>
          <w:szCs w:val="20"/>
          <w:shd w:val="clear" w:color="auto" w:fill="FFFFFF"/>
        </w:rPr>
        <w:t>‘</w:t>
      </w:r>
      <w:r w:rsidR="002D4EB6">
        <w:rPr>
          <w:rFonts w:ascii="Garamond" w:hAnsi="Garamond"/>
          <w:sz w:val="20"/>
          <w:szCs w:val="20"/>
          <w:shd w:val="clear" w:color="auto" w:fill="FFFFFF"/>
        </w:rPr>
        <w:t>orient</w:t>
      </w:r>
      <w:r w:rsidR="005934D2">
        <w:rPr>
          <w:rFonts w:ascii="Garamond" w:hAnsi="Garamond"/>
          <w:sz w:val="20"/>
          <w:szCs w:val="20"/>
          <w:shd w:val="clear" w:color="auto" w:fill="FFFFFF"/>
        </w:rPr>
        <w:t>’ (</w:t>
      </w:r>
      <w:r w:rsidR="005934D2" w:rsidRPr="00DB4B69">
        <w:rPr>
          <w:rFonts w:ascii="Garamond" w:hAnsi="Garamond"/>
          <w:color w:val="0070C0"/>
          <w:sz w:val="20"/>
          <w:szCs w:val="20"/>
          <w:shd w:val="clear" w:color="auto" w:fill="FFFFFF"/>
        </w:rPr>
        <w:t>soit dans la région SWANA tel qu’il est plus préférable de l’appeler</w:t>
      </w:r>
      <w:r w:rsidR="005934D2">
        <w:rPr>
          <w:rFonts w:ascii="Garamond" w:hAnsi="Garamond"/>
          <w:sz w:val="20"/>
          <w:szCs w:val="20"/>
          <w:shd w:val="clear" w:color="auto" w:fill="FFFFFF"/>
        </w:rPr>
        <w:t>)</w:t>
      </w:r>
      <w:r w:rsidR="002D4EB6">
        <w:rPr>
          <w:rFonts w:ascii="Garamond" w:hAnsi="Garamond"/>
          <w:sz w:val="20"/>
          <w:szCs w:val="20"/>
          <w:shd w:val="clear" w:color="auto" w:fill="FFFFFF"/>
        </w:rPr>
        <w:t xml:space="preserve">, au nom de la démocratie et de la justice. Or, l’Histoire dément </w:t>
      </w:r>
      <w:r w:rsidR="00907798">
        <w:rPr>
          <w:rFonts w:ascii="Garamond" w:hAnsi="Garamond"/>
          <w:sz w:val="20"/>
          <w:szCs w:val="20"/>
          <w:shd w:val="clear" w:color="auto" w:fill="FFFFFF"/>
        </w:rPr>
        <w:t xml:space="preserve">quelque peu </w:t>
      </w:r>
      <w:r w:rsidR="002D4EB6">
        <w:rPr>
          <w:rFonts w:ascii="Garamond" w:hAnsi="Garamond"/>
          <w:sz w:val="20"/>
          <w:szCs w:val="20"/>
          <w:shd w:val="clear" w:color="auto" w:fill="FFFFFF"/>
        </w:rPr>
        <w:t>cette narration, ne serait-ce qu’à travers l’Afghanistan</w:t>
      </w:r>
      <w:r w:rsidR="00907798">
        <w:rPr>
          <w:rFonts w:ascii="Garamond" w:hAnsi="Garamond"/>
          <w:sz w:val="20"/>
          <w:szCs w:val="20"/>
          <w:shd w:val="clear" w:color="auto" w:fill="FFFFFF"/>
        </w:rPr>
        <w:t xml:space="preserve"> (via l’Opération Cyclone)</w:t>
      </w:r>
      <w:r w:rsidR="002D4EB6">
        <w:rPr>
          <w:rFonts w:ascii="Garamond" w:hAnsi="Garamond"/>
          <w:sz w:val="20"/>
          <w:szCs w:val="20"/>
          <w:shd w:val="clear" w:color="auto" w:fill="FFFFFF"/>
        </w:rPr>
        <w:t xml:space="preserve"> ou </w:t>
      </w:r>
      <w:r w:rsidR="00907798">
        <w:rPr>
          <w:rFonts w:ascii="Garamond" w:hAnsi="Garamond"/>
          <w:sz w:val="20"/>
          <w:szCs w:val="20"/>
          <w:shd w:val="clear" w:color="auto" w:fill="FFFFFF"/>
        </w:rPr>
        <w:t>en Irak</w:t>
      </w:r>
      <w:r w:rsidR="001E3041">
        <w:rPr>
          <w:rFonts w:ascii="Garamond" w:hAnsi="Garamond"/>
          <w:sz w:val="20"/>
          <w:szCs w:val="20"/>
          <w:shd w:val="clear" w:color="auto" w:fill="FFFFFF"/>
        </w:rPr>
        <w:t xml:space="preserve"> où nous pouvons pointer du doigt une inquiétude sélective </w:t>
      </w:r>
      <w:r w:rsidR="008C49F6">
        <w:rPr>
          <w:rFonts w:ascii="Garamond" w:hAnsi="Garamond"/>
          <w:sz w:val="20"/>
          <w:szCs w:val="20"/>
          <w:shd w:val="clear" w:color="auto" w:fill="FFFFFF"/>
        </w:rPr>
        <w:t>telle que</w:t>
      </w:r>
      <w:r w:rsidR="001E3041">
        <w:rPr>
          <w:rFonts w:ascii="Garamond" w:hAnsi="Garamond"/>
          <w:sz w:val="20"/>
          <w:szCs w:val="20"/>
          <w:shd w:val="clear" w:color="auto" w:fill="FFFFFF"/>
        </w:rPr>
        <w:t xml:space="preserve"> le décrit Kenneth Roth</w:t>
      </w:r>
      <w:r w:rsidR="008C49F6">
        <w:rPr>
          <w:rStyle w:val="Appelnotedebasdep"/>
          <w:rFonts w:ascii="Garamond" w:hAnsi="Garamond"/>
          <w:sz w:val="20"/>
          <w:szCs w:val="20"/>
          <w:shd w:val="clear" w:color="auto" w:fill="FFFFFF"/>
        </w:rPr>
        <w:footnoteReference w:id="7"/>
      </w:r>
      <w:r w:rsidR="001E3041">
        <w:rPr>
          <w:rFonts w:ascii="Garamond" w:hAnsi="Garamond"/>
          <w:sz w:val="20"/>
          <w:szCs w:val="20"/>
          <w:shd w:val="clear" w:color="auto" w:fill="FFFFFF"/>
        </w:rPr>
        <w:t xml:space="preserve">. </w:t>
      </w:r>
      <w:r w:rsidR="008C49F6">
        <w:rPr>
          <w:rFonts w:ascii="Garamond" w:hAnsi="Garamond"/>
          <w:sz w:val="20"/>
          <w:szCs w:val="20"/>
          <w:shd w:val="clear" w:color="auto" w:fill="FFFFFF"/>
        </w:rPr>
        <w:t xml:space="preserve">Ce terme, initialement employé à l’encontre des actes de </w:t>
      </w:r>
      <w:proofErr w:type="spellStart"/>
      <w:r w:rsidR="008C49F6">
        <w:rPr>
          <w:rFonts w:ascii="Garamond" w:hAnsi="Garamond"/>
          <w:sz w:val="20"/>
          <w:szCs w:val="20"/>
          <w:shd w:val="clear" w:color="auto" w:fill="FFFFFF"/>
        </w:rPr>
        <w:t>Bashar</w:t>
      </w:r>
      <w:proofErr w:type="spellEnd"/>
      <w:r w:rsidR="008C49F6">
        <w:rPr>
          <w:rFonts w:ascii="Garamond" w:hAnsi="Garamond"/>
          <w:sz w:val="20"/>
          <w:szCs w:val="20"/>
          <w:shd w:val="clear" w:color="auto" w:fill="FFFFFF"/>
        </w:rPr>
        <w:t xml:space="preserve"> </w:t>
      </w:r>
      <w:proofErr w:type="spellStart"/>
      <w:r w:rsidR="008C49F6">
        <w:rPr>
          <w:rFonts w:ascii="Garamond" w:hAnsi="Garamond"/>
          <w:sz w:val="20"/>
          <w:szCs w:val="20"/>
          <w:shd w:val="clear" w:color="auto" w:fill="FFFFFF"/>
        </w:rPr>
        <w:t>al-Assad</w:t>
      </w:r>
      <w:proofErr w:type="spellEnd"/>
      <w:r w:rsidR="008C49F6">
        <w:rPr>
          <w:rFonts w:ascii="Garamond" w:hAnsi="Garamond"/>
          <w:sz w:val="20"/>
          <w:szCs w:val="20"/>
          <w:shd w:val="clear" w:color="auto" w:fill="FFFFFF"/>
        </w:rPr>
        <w:t xml:space="preserve">, peut également être de mise notamment quant à la façon dont les médias auront privilégié la diabolisation de celui-ci ces dix dernières années au profit de rebelles qui n’en valent pas moins, compte tenu de </w:t>
      </w:r>
      <w:r>
        <w:rPr>
          <w:rFonts w:ascii="Garamond" w:hAnsi="Garamond"/>
          <w:sz w:val="20"/>
          <w:szCs w:val="20"/>
          <w:shd w:val="clear" w:color="auto" w:fill="FFFFFF"/>
        </w:rPr>
        <w:t xml:space="preserve">leur part de responsabilité. </w:t>
      </w:r>
    </w:p>
    <w:p w14:paraId="177CB5B6" w14:textId="2653B846" w:rsidR="00F33E50" w:rsidRDefault="00F33E50" w:rsidP="0074268D">
      <w:pPr>
        <w:spacing w:after="0"/>
        <w:rPr>
          <w:rFonts w:ascii="Garamond" w:hAnsi="Garamond"/>
          <w:sz w:val="20"/>
          <w:szCs w:val="20"/>
          <w:shd w:val="clear" w:color="auto" w:fill="FFFFFF"/>
        </w:rPr>
      </w:pPr>
    </w:p>
    <w:p w14:paraId="74D10EE6" w14:textId="26ED4F65" w:rsidR="00F33E50" w:rsidRDefault="00F33E50" w:rsidP="0074268D">
      <w:pPr>
        <w:spacing w:after="0"/>
        <w:rPr>
          <w:rFonts w:ascii="Garamond" w:hAnsi="Garamond"/>
          <w:sz w:val="20"/>
          <w:szCs w:val="20"/>
          <w:shd w:val="clear" w:color="auto" w:fill="FFFFFF"/>
        </w:rPr>
      </w:pPr>
      <w:r>
        <w:rPr>
          <w:rFonts w:ascii="Garamond" w:hAnsi="Garamond"/>
          <w:sz w:val="20"/>
          <w:szCs w:val="20"/>
          <w:shd w:val="clear" w:color="auto" w:fill="FFFFFF"/>
        </w:rPr>
        <w:tab/>
        <w:t>Les propos de Maxime Chaix</w:t>
      </w:r>
      <w:r w:rsidR="00BC0152">
        <w:rPr>
          <w:rFonts w:ascii="Garamond" w:hAnsi="Garamond"/>
          <w:sz w:val="20"/>
          <w:szCs w:val="20"/>
          <w:shd w:val="clear" w:color="auto" w:fill="FFFFFF"/>
        </w:rPr>
        <w:t>, dans le cadre de l’expansion de ‘‘l’Etat Islamique’’,</w:t>
      </w:r>
      <w:r>
        <w:rPr>
          <w:rFonts w:ascii="Garamond" w:hAnsi="Garamond"/>
          <w:sz w:val="20"/>
          <w:szCs w:val="20"/>
          <w:shd w:val="clear" w:color="auto" w:fill="FFFFFF"/>
        </w:rPr>
        <w:t xml:space="preserve"> sont on ne peut plus pertinents ici : « </w:t>
      </w:r>
      <w:r w:rsidR="00BC0152">
        <w:rPr>
          <w:rFonts w:ascii="Garamond" w:hAnsi="Garamond"/>
          <w:sz w:val="20"/>
          <w:szCs w:val="20"/>
          <w:shd w:val="clear" w:color="auto" w:fill="FFFFFF"/>
        </w:rPr>
        <w:t>Incapables de les en empêcher, les puissances de l’OTAN se sont majoritairement alignées sur ces politiques</w:t>
      </w:r>
      <w:r w:rsidR="00BA2D31">
        <w:rPr>
          <w:rFonts w:ascii="Garamond" w:hAnsi="Garamond"/>
          <w:sz w:val="20"/>
          <w:szCs w:val="20"/>
          <w:shd w:val="clear" w:color="auto" w:fill="FFFFFF"/>
        </w:rPr>
        <w:t xml:space="preserve">, en aidant une Armée Syrienne Libre dont la majorité des factions servaient en fait de forces d’appui et de sources d’armes, de fonds et de combattants à cette nébuleuse djihadiste. La population syrienne en a payé le lourd tribut : le terrorisme d’Etat ostensible de Bachar el-Assad et de ses alliés contre celui de Washington et de ses </w:t>
      </w:r>
      <w:r w:rsidR="00BA2D31">
        <w:rPr>
          <w:rFonts w:ascii="Garamond" w:hAnsi="Garamond"/>
          <w:sz w:val="20"/>
          <w:szCs w:val="20"/>
          <w:shd w:val="clear" w:color="auto" w:fill="FFFFFF"/>
        </w:rPr>
        <w:lastRenderedPageBreak/>
        <w:t>partenaires, plus insidieux car clandestin, mais tout aussi brutal, oppressif et criminel »</w:t>
      </w:r>
      <w:r w:rsidR="00BA2D31">
        <w:rPr>
          <w:rStyle w:val="Appelnotedebasdep"/>
          <w:rFonts w:ascii="Garamond" w:hAnsi="Garamond"/>
          <w:sz w:val="20"/>
          <w:szCs w:val="20"/>
          <w:shd w:val="clear" w:color="auto" w:fill="FFFFFF"/>
        </w:rPr>
        <w:footnoteReference w:id="8"/>
      </w:r>
      <w:r w:rsidR="00FE23A5">
        <w:rPr>
          <w:rFonts w:ascii="Garamond" w:hAnsi="Garamond"/>
          <w:sz w:val="20"/>
          <w:szCs w:val="20"/>
          <w:shd w:val="clear" w:color="auto" w:fill="FFFFFF"/>
        </w:rPr>
        <w:t xml:space="preserve">. </w:t>
      </w:r>
      <w:r w:rsidR="00643834">
        <w:rPr>
          <w:rFonts w:ascii="Garamond" w:hAnsi="Garamond"/>
          <w:sz w:val="20"/>
          <w:szCs w:val="20"/>
          <w:shd w:val="clear" w:color="auto" w:fill="FFFFFF"/>
        </w:rPr>
        <w:t xml:space="preserve">Effectivement, au-delà d’un chef de gouvernement </w:t>
      </w:r>
      <w:r w:rsidR="009B1E8F">
        <w:rPr>
          <w:rFonts w:ascii="Garamond" w:hAnsi="Garamond"/>
          <w:sz w:val="20"/>
          <w:szCs w:val="20"/>
          <w:shd w:val="clear" w:color="auto" w:fill="FFFFFF"/>
        </w:rPr>
        <w:t>responsable d’exécutions, disparitions orchestrées, détentions, tortures à grande échelle ou encore exactions</w:t>
      </w:r>
      <w:r w:rsidR="009B1E8F">
        <w:rPr>
          <w:rStyle w:val="Appelnotedebasdep"/>
          <w:rFonts w:ascii="Garamond" w:hAnsi="Garamond"/>
          <w:sz w:val="20"/>
          <w:szCs w:val="20"/>
          <w:shd w:val="clear" w:color="auto" w:fill="FFFFFF"/>
        </w:rPr>
        <w:footnoteReference w:id="9"/>
      </w:r>
      <w:r w:rsidR="009B1E8F">
        <w:rPr>
          <w:rFonts w:ascii="Garamond" w:hAnsi="Garamond"/>
          <w:sz w:val="20"/>
          <w:szCs w:val="20"/>
          <w:shd w:val="clear" w:color="auto" w:fill="FFFFFF"/>
        </w:rPr>
        <w:t xml:space="preserve">, la liste des responsables s’étend bien plus encore et place d’autres individus au moins </w:t>
      </w:r>
      <w:r w:rsidR="004416C8">
        <w:rPr>
          <w:rFonts w:ascii="Garamond" w:hAnsi="Garamond"/>
          <w:sz w:val="20"/>
          <w:szCs w:val="20"/>
          <w:shd w:val="clear" w:color="auto" w:fill="FFFFFF"/>
        </w:rPr>
        <w:t xml:space="preserve">à la </w:t>
      </w:r>
      <w:r w:rsidR="009B1E8F">
        <w:rPr>
          <w:rFonts w:ascii="Garamond" w:hAnsi="Garamond"/>
          <w:sz w:val="20"/>
          <w:szCs w:val="20"/>
          <w:shd w:val="clear" w:color="auto" w:fill="FFFFFF"/>
        </w:rPr>
        <w:t xml:space="preserve">même échelle. </w:t>
      </w:r>
      <w:r w:rsidR="0040549C">
        <w:rPr>
          <w:rFonts w:ascii="Garamond" w:hAnsi="Garamond"/>
          <w:sz w:val="20"/>
          <w:szCs w:val="20"/>
          <w:shd w:val="clear" w:color="auto" w:fill="FFFFFF"/>
        </w:rPr>
        <w:t xml:space="preserve">On peut donc commencer par la mention de cette Armée Syrienne Libre, liée notamment à la faction </w:t>
      </w:r>
      <w:proofErr w:type="spellStart"/>
      <w:r w:rsidR="0040549C">
        <w:rPr>
          <w:rFonts w:ascii="Garamond" w:hAnsi="Garamond"/>
          <w:sz w:val="20"/>
          <w:szCs w:val="20"/>
          <w:shd w:val="clear" w:color="auto" w:fill="FFFFFF"/>
        </w:rPr>
        <w:t>Jabhat</w:t>
      </w:r>
      <w:proofErr w:type="spellEnd"/>
      <w:r w:rsidR="0040549C">
        <w:rPr>
          <w:rFonts w:ascii="Garamond" w:hAnsi="Garamond"/>
          <w:sz w:val="20"/>
          <w:szCs w:val="20"/>
          <w:shd w:val="clear" w:color="auto" w:fill="FFFFFF"/>
        </w:rPr>
        <w:t xml:space="preserve"> al </w:t>
      </w:r>
      <w:proofErr w:type="spellStart"/>
      <w:r w:rsidR="0040549C">
        <w:rPr>
          <w:rFonts w:ascii="Garamond" w:hAnsi="Garamond"/>
          <w:sz w:val="20"/>
          <w:szCs w:val="20"/>
          <w:shd w:val="clear" w:color="auto" w:fill="FFFFFF"/>
        </w:rPr>
        <w:t>Nusra</w:t>
      </w:r>
      <w:proofErr w:type="spellEnd"/>
      <w:r w:rsidR="0040549C">
        <w:rPr>
          <w:rStyle w:val="Appelnotedebasdep"/>
          <w:rFonts w:ascii="Garamond" w:hAnsi="Garamond"/>
          <w:sz w:val="20"/>
          <w:szCs w:val="20"/>
          <w:shd w:val="clear" w:color="auto" w:fill="FFFFFF"/>
        </w:rPr>
        <w:footnoteReference w:id="10"/>
      </w:r>
      <w:r w:rsidR="0040549C">
        <w:rPr>
          <w:rFonts w:ascii="Garamond" w:hAnsi="Garamond"/>
          <w:sz w:val="20"/>
          <w:szCs w:val="20"/>
          <w:shd w:val="clear" w:color="auto" w:fill="FFFFFF"/>
        </w:rPr>
        <w:t xml:space="preserve"> (mêlant syriens et étrangers) </w:t>
      </w:r>
      <w:r w:rsidR="002B1CC5">
        <w:rPr>
          <w:rFonts w:ascii="Garamond" w:hAnsi="Garamond"/>
          <w:sz w:val="20"/>
          <w:szCs w:val="20"/>
          <w:shd w:val="clear" w:color="auto" w:fill="FFFFFF"/>
        </w:rPr>
        <w:t xml:space="preserve">qui enverra ses kamikazes et coopèreront avec ces dits rebelles. La FSA (Free </w:t>
      </w:r>
      <w:proofErr w:type="spellStart"/>
      <w:r w:rsidR="002B1CC5">
        <w:rPr>
          <w:rFonts w:ascii="Garamond" w:hAnsi="Garamond"/>
          <w:sz w:val="20"/>
          <w:szCs w:val="20"/>
          <w:shd w:val="clear" w:color="auto" w:fill="FFFFFF"/>
        </w:rPr>
        <w:t>Syrian</w:t>
      </w:r>
      <w:proofErr w:type="spellEnd"/>
      <w:r w:rsidR="002B1CC5">
        <w:rPr>
          <w:rFonts w:ascii="Garamond" w:hAnsi="Garamond"/>
          <w:sz w:val="20"/>
          <w:szCs w:val="20"/>
          <w:shd w:val="clear" w:color="auto" w:fill="FFFFFF"/>
        </w:rPr>
        <w:t xml:space="preserve"> </w:t>
      </w:r>
      <w:proofErr w:type="spellStart"/>
      <w:r w:rsidR="002B1CC5">
        <w:rPr>
          <w:rFonts w:ascii="Garamond" w:hAnsi="Garamond"/>
          <w:sz w:val="20"/>
          <w:szCs w:val="20"/>
          <w:shd w:val="clear" w:color="auto" w:fill="FFFFFF"/>
        </w:rPr>
        <w:t>Army</w:t>
      </w:r>
      <w:proofErr w:type="spellEnd"/>
      <w:r w:rsidR="002B1CC5">
        <w:rPr>
          <w:rFonts w:ascii="Garamond" w:hAnsi="Garamond"/>
          <w:sz w:val="20"/>
          <w:szCs w:val="20"/>
          <w:shd w:val="clear" w:color="auto" w:fill="FFFFFF"/>
        </w:rPr>
        <w:t xml:space="preserve">) sait donc également se ‘salir les mains’, ce qui ne manque pas d’être souligné par Human </w:t>
      </w:r>
      <w:proofErr w:type="spellStart"/>
      <w:r w:rsidR="002B1CC5">
        <w:rPr>
          <w:rFonts w:ascii="Garamond" w:hAnsi="Garamond"/>
          <w:sz w:val="20"/>
          <w:szCs w:val="20"/>
          <w:shd w:val="clear" w:color="auto" w:fill="FFFFFF"/>
        </w:rPr>
        <w:t>Rights</w:t>
      </w:r>
      <w:proofErr w:type="spellEnd"/>
      <w:r w:rsidR="002B1CC5">
        <w:rPr>
          <w:rFonts w:ascii="Garamond" w:hAnsi="Garamond"/>
          <w:sz w:val="20"/>
          <w:szCs w:val="20"/>
          <w:shd w:val="clear" w:color="auto" w:fill="FFFFFF"/>
        </w:rPr>
        <w:t xml:space="preserve"> Watch</w:t>
      </w:r>
      <w:r w:rsidR="000C0222">
        <w:rPr>
          <w:rFonts w:ascii="Garamond" w:hAnsi="Garamond"/>
          <w:sz w:val="20"/>
          <w:szCs w:val="20"/>
          <w:shd w:val="clear" w:color="auto" w:fill="FFFFFF"/>
        </w:rPr>
        <w:t xml:space="preserve">, en plus de l’image qu’elle entretient à travers JAN dans les zones délaissées par le régime </w:t>
      </w:r>
      <w:r w:rsidR="005D5BF9">
        <w:rPr>
          <w:rFonts w:ascii="Garamond" w:hAnsi="Garamond"/>
          <w:sz w:val="20"/>
          <w:szCs w:val="20"/>
          <w:shd w:val="clear" w:color="auto" w:fill="FFFFFF"/>
        </w:rPr>
        <w:t>qui se</w:t>
      </w:r>
      <w:r w:rsidR="000C0222">
        <w:rPr>
          <w:rFonts w:ascii="Garamond" w:hAnsi="Garamond"/>
          <w:sz w:val="20"/>
          <w:szCs w:val="20"/>
          <w:shd w:val="clear" w:color="auto" w:fill="FFFFFF"/>
        </w:rPr>
        <w:t xml:space="preserve"> concentr</w:t>
      </w:r>
      <w:r w:rsidR="005D5BF9">
        <w:rPr>
          <w:rFonts w:ascii="Garamond" w:hAnsi="Garamond"/>
          <w:sz w:val="20"/>
          <w:szCs w:val="20"/>
          <w:shd w:val="clear" w:color="auto" w:fill="FFFFFF"/>
        </w:rPr>
        <w:t>e</w:t>
      </w:r>
      <w:r w:rsidR="000C0222">
        <w:rPr>
          <w:rFonts w:ascii="Garamond" w:hAnsi="Garamond"/>
          <w:sz w:val="20"/>
          <w:szCs w:val="20"/>
          <w:shd w:val="clear" w:color="auto" w:fill="FFFFFF"/>
        </w:rPr>
        <w:t xml:space="preserve"> sur la protection des grandes villes</w:t>
      </w:r>
      <w:r w:rsidR="000C0222">
        <w:rPr>
          <w:rStyle w:val="Appelnotedebasdep"/>
          <w:rFonts w:ascii="Garamond" w:hAnsi="Garamond"/>
          <w:sz w:val="20"/>
          <w:szCs w:val="20"/>
          <w:shd w:val="clear" w:color="auto" w:fill="FFFFFF"/>
        </w:rPr>
        <w:footnoteReference w:id="11"/>
      </w:r>
      <w:r w:rsidR="000C0222">
        <w:rPr>
          <w:rFonts w:ascii="Garamond" w:hAnsi="Garamond"/>
          <w:sz w:val="20"/>
          <w:szCs w:val="20"/>
          <w:shd w:val="clear" w:color="auto" w:fill="FFFFFF"/>
        </w:rPr>
        <w:t xml:space="preserve">. </w:t>
      </w:r>
      <w:r w:rsidR="005D5BF9">
        <w:rPr>
          <w:rFonts w:ascii="Garamond" w:hAnsi="Garamond"/>
          <w:sz w:val="20"/>
          <w:szCs w:val="20"/>
          <w:shd w:val="clear" w:color="auto" w:fill="FFFFFF"/>
        </w:rPr>
        <w:t xml:space="preserve">De là voient le jour les propagandes faites selon lesquelles les actes commis par la FSA et JAN ne seraient que les conséquences des actions du régime, elles injustifiées et bien plus </w:t>
      </w:r>
      <w:r w:rsidR="006A2968">
        <w:rPr>
          <w:rFonts w:ascii="Garamond" w:hAnsi="Garamond"/>
          <w:sz w:val="20"/>
          <w:szCs w:val="20"/>
          <w:shd w:val="clear" w:color="auto" w:fill="FFFFFF"/>
        </w:rPr>
        <w:t>condamnables. Toutefois</w:t>
      </w:r>
      <w:r w:rsidR="00C07EF2">
        <w:rPr>
          <w:rFonts w:ascii="Garamond" w:hAnsi="Garamond"/>
          <w:sz w:val="20"/>
          <w:szCs w:val="20"/>
          <w:shd w:val="clear" w:color="auto" w:fill="FFFFFF"/>
        </w:rPr>
        <w:t>, et bien que la scène internationale ne pointe finalement vraiment le doigt à ce sujet que plus tard</w:t>
      </w:r>
      <w:r w:rsidR="00C07EF2">
        <w:rPr>
          <w:rStyle w:val="Appelnotedebasdep"/>
          <w:rFonts w:ascii="Garamond" w:hAnsi="Garamond"/>
          <w:sz w:val="20"/>
          <w:szCs w:val="20"/>
          <w:shd w:val="clear" w:color="auto" w:fill="FFFFFF"/>
        </w:rPr>
        <w:footnoteReference w:id="12"/>
      </w:r>
      <w:r w:rsidR="006F459A">
        <w:rPr>
          <w:rFonts w:ascii="Garamond" w:hAnsi="Garamond"/>
          <w:sz w:val="20"/>
          <w:szCs w:val="20"/>
          <w:shd w:val="clear" w:color="auto" w:fill="FFFFFF"/>
        </w:rPr>
        <w:t xml:space="preserve">, il est déjà rapporté en 2013 à cet égard une de ces ‘‘réponses’’ de la FSA traduite par le meurtre de 190 civils, dont 67 </w:t>
      </w:r>
      <w:r w:rsidR="00CA02EE">
        <w:rPr>
          <w:rFonts w:ascii="Garamond" w:hAnsi="Garamond"/>
          <w:sz w:val="20"/>
          <w:szCs w:val="20"/>
          <w:shd w:val="clear" w:color="auto" w:fill="FFFFFF"/>
        </w:rPr>
        <w:t>exécutés</w:t>
      </w:r>
      <w:r w:rsidR="006F459A">
        <w:rPr>
          <w:rFonts w:ascii="Garamond" w:hAnsi="Garamond"/>
          <w:sz w:val="20"/>
          <w:szCs w:val="20"/>
          <w:shd w:val="clear" w:color="auto" w:fill="FFFFFF"/>
        </w:rPr>
        <w:t xml:space="preserve"> et plus de 200 individus pris en otage «</w:t>
      </w:r>
      <w:r w:rsidR="006F459A" w:rsidRPr="006F459A">
        <w:rPr>
          <w:rFonts w:ascii="Garamond" w:hAnsi="Garamond"/>
          <w:sz w:val="20"/>
          <w:szCs w:val="20"/>
          <w:shd w:val="clear" w:color="auto" w:fill="FFFFFF"/>
        </w:rPr>
        <w:t> lors d’une attaque le 4 août 2013 contre des villages alaouites dans le gouvernorat de Lattaquié</w:t>
      </w:r>
      <w:r w:rsidR="006F459A">
        <w:rPr>
          <w:rFonts w:ascii="Garamond" w:hAnsi="Garamond"/>
          <w:sz w:val="20"/>
          <w:szCs w:val="20"/>
          <w:shd w:val="clear" w:color="auto" w:fill="FFFFFF"/>
        </w:rPr>
        <w:t xml:space="preserve"> » d’après le rapport de Human </w:t>
      </w:r>
      <w:proofErr w:type="spellStart"/>
      <w:r w:rsidR="006F459A">
        <w:rPr>
          <w:rFonts w:ascii="Garamond" w:hAnsi="Garamond"/>
          <w:sz w:val="20"/>
          <w:szCs w:val="20"/>
          <w:shd w:val="clear" w:color="auto" w:fill="FFFFFF"/>
        </w:rPr>
        <w:t>Rights</w:t>
      </w:r>
      <w:proofErr w:type="spellEnd"/>
      <w:r w:rsidR="006F459A">
        <w:rPr>
          <w:rFonts w:ascii="Garamond" w:hAnsi="Garamond"/>
          <w:sz w:val="20"/>
          <w:szCs w:val="20"/>
          <w:shd w:val="clear" w:color="auto" w:fill="FFFFFF"/>
        </w:rPr>
        <w:t xml:space="preserve"> Watch « You can </w:t>
      </w:r>
      <w:proofErr w:type="spellStart"/>
      <w:r w:rsidR="006F459A">
        <w:rPr>
          <w:rFonts w:ascii="Garamond" w:hAnsi="Garamond"/>
          <w:sz w:val="20"/>
          <w:szCs w:val="20"/>
          <w:shd w:val="clear" w:color="auto" w:fill="FFFFFF"/>
        </w:rPr>
        <w:t>still</w:t>
      </w:r>
      <w:proofErr w:type="spellEnd"/>
      <w:r w:rsidR="006F459A">
        <w:rPr>
          <w:rFonts w:ascii="Garamond" w:hAnsi="Garamond"/>
          <w:sz w:val="20"/>
          <w:szCs w:val="20"/>
          <w:shd w:val="clear" w:color="auto" w:fill="FFFFFF"/>
        </w:rPr>
        <w:t xml:space="preserve"> </w:t>
      </w:r>
      <w:proofErr w:type="spellStart"/>
      <w:r w:rsidR="006F459A">
        <w:rPr>
          <w:rFonts w:ascii="Garamond" w:hAnsi="Garamond"/>
          <w:sz w:val="20"/>
          <w:szCs w:val="20"/>
          <w:shd w:val="clear" w:color="auto" w:fill="FFFFFF"/>
        </w:rPr>
        <w:t>see</w:t>
      </w:r>
      <w:proofErr w:type="spellEnd"/>
      <w:r w:rsidR="006F459A">
        <w:rPr>
          <w:rFonts w:ascii="Garamond" w:hAnsi="Garamond"/>
          <w:sz w:val="20"/>
          <w:szCs w:val="20"/>
          <w:shd w:val="clear" w:color="auto" w:fill="FFFFFF"/>
        </w:rPr>
        <w:t xml:space="preserve"> </w:t>
      </w:r>
      <w:proofErr w:type="spellStart"/>
      <w:r w:rsidR="006F459A">
        <w:rPr>
          <w:rFonts w:ascii="Garamond" w:hAnsi="Garamond"/>
          <w:sz w:val="20"/>
          <w:szCs w:val="20"/>
          <w:shd w:val="clear" w:color="auto" w:fill="FFFFFF"/>
        </w:rPr>
        <w:t>their</w:t>
      </w:r>
      <w:proofErr w:type="spellEnd"/>
      <w:r w:rsidR="006F459A">
        <w:rPr>
          <w:rFonts w:ascii="Garamond" w:hAnsi="Garamond"/>
          <w:sz w:val="20"/>
          <w:szCs w:val="20"/>
          <w:shd w:val="clear" w:color="auto" w:fill="FFFFFF"/>
        </w:rPr>
        <w:t xml:space="preserve"> </w:t>
      </w:r>
      <w:proofErr w:type="spellStart"/>
      <w:r w:rsidR="006F459A">
        <w:rPr>
          <w:rFonts w:ascii="Garamond" w:hAnsi="Garamond"/>
          <w:sz w:val="20"/>
          <w:szCs w:val="20"/>
          <w:shd w:val="clear" w:color="auto" w:fill="FFFFFF"/>
        </w:rPr>
        <w:t>blood</w:t>
      </w:r>
      <w:proofErr w:type="spellEnd"/>
      <w:r w:rsidR="006F459A">
        <w:rPr>
          <w:rFonts w:ascii="Garamond" w:hAnsi="Garamond"/>
          <w:sz w:val="20"/>
          <w:szCs w:val="20"/>
          <w:shd w:val="clear" w:color="auto" w:fill="FFFFFF"/>
        </w:rPr>
        <w:t> ».</w:t>
      </w:r>
    </w:p>
    <w:p w14:paraId="747341B1" w14:textId="3F3F54DF" w:rsidR="006A2968" w:rsidRDefault="006A2968" w:rsidP="0074268D">
      <w:pPr>
        <w:spacing w:after="0"/>
        <w:rPr>
          <w:rFonts w:ascii="Garamond" w:hAnsi="Garamond"/>
          <w:sz w:val="20"/>
          <w:szCs w:val="20"/>
          <w:shd w:val="clear" w:color="auto" w:fill="FFFFFF"/>
        </w:rPr>
      </w:pPr>
      <w:r>
        <w:rPr>
          <w:rFonts w:ascii="Garamond" w:hAnsi="Garamond"/>
          <w:sz w:val="20"/>
          <w:szCs w:val="20"/>
          <w:shd w:val="clear" w:color="auto" w:fill="FFFFFF"/>
        </w:rPr>
        <w:t xml:space="preserve">Lors de l’émergence de Daesh, celui-ci « </w:t>
      </w:r>
      <w:r w:rsidRPr="006A2968">
        <w:rPr>
          <w:rFonts w:ascii="Garamond" w:hAnsi="Garamond"/>
          <w:sz w:val="20"/>
          <w:szCs w:val="20"/>
          <w:shd w:val="clear" w:color="auto" w:fill="FFFFFF"/>
        </w:rPr>
        <w:t>veut réabsorber JAN, mais Abu Mohammad al-</w:t>
      </w:r>
      <w:proofErr w:type="spellStart"/>
      <w:r w:rsidRPr="006A2968">
        <w:rPr>
          <w:rFonts w:ascii="Garamond" w:hAnsi="Garamond"/>
          <w:sz w:val="20"/>
          <w:szCs w:val="20"/>
          <w:shd w:val="clear" w:color="auto" w:fill="FFFFFF"/>
        </w:rPr>
        <w:t>Joulani</w:t>
      </w:r>
      <w:proofErr w:type="spellEnd"/>
      <w:r w:rsidRPr="006A2968">
        <w:rPr>
          <w:rFonts w:ascii="Garamond" w:hAnsi="Garamond"/>
          <w:sz w:val="20"/>
          <w:szCs w:val="20"/>
          <w:shd w:val="clear" w:color="auto" w:fill="FFFFFF"/>
        </w:rPr>
        <w:t xml:space="preserve"> s’y oppose, ne reconnaissant comme seul chef que le leader d’al Qaeda, Ayman al </w:t>
      </w:r>
      <w:proofErr w:type="spellStart"/>
      <w:r w:rsidRPr="006A2968">
        <w:rPr>
          <w:rFonts w:ascii="Garamond" w:hAnsi="Garamond"/>
          <w:sz w:val="20"/>
          <w:szCs w:val="20"/>
          <w:shd w:val="clear" w:color="auto" w:fill="FFFFFF"/>
        </w:rPr>
        <w:t>Zawahiri</w:t>
      </w:r>
      <w:proofErr w:type="spellEnd"/>
      <w:r>
        <w:rPr>
          <w:rFonts w:ascii="Garamond" w:hAnsi="Garamond"/>
          <w:sz w:val="20"/>
          <w:szCs w:val="20"/>
          <w:shd w:val="clear" w:color="auto" w:fill="FFFFFF"/>
        </w:rPr>
        <w:t xml:space="preserve"> » (pour reprendre Jean-Marc </w:t>
      </w:r>
      <w:proofErr w:type="spellStart"/>
      <w:r>
        <w:rPr>
          <w:rFonts w:ascii="Garamond" w:hAnsi="Garamond"/>
          <w:sz w:val="20"/>
          <w:szCs w:val="20"/>
          <w:shd w:val="clear" w:color="auto" w:fill="FFFFFF"/>
        </w:rPr>
        <w:t>Lafon</w:t>
      </w:r>
      <w:proofErr w:type="spellEnd"/>
      <w:r>
        <w:rPr>
          <w:rFonts w:ascii="Garamond" w:hAnsi="Garamond"/>
          <w:sz w:val="20"/>
          <w:szCs w:val="20"/>
          <w:shd w:val="clear" w:color="auto" w:fill="FFFFFF"/>
        </w:rPr>
        <w:t>). Ainsi</w:t>
      </w:r>
      <w:r w:rsidR="001E4A28">
        <w:rPr>
          <w:rFonts w:ascii="Garamond" w:hAnsi="Garamond"/>
          <w:sz w:val="20"/>
          <w:szCs w:val="20"/>
          <w:shd w:val="clear" w:color="auto" w:fill="FFFFFF"/>
        </w:rPr>
        <w:t>,</w:t>
      </w:r>
      <w:r>
        <w:rPr>
          <w:rFonts w:ascii="Garamond" w:hAnsi="Garamond"/>
          <w:sz w:val="20"/>
          <w:szCs w:val="20"/>
          <w:shd w:val="clear" w:color="auto" w:fill="FFFFFF"/>
        </w:rPr>
        <w:t xml:space="preserve"> 3 groupes d’acteurs s’opposent entre eux</w:t>
      </w:r>
      <w:r w:rsidR="001E4A28">
        <w:rPr>
          <w:rFonts w:ascii="Garamond" w:hAnsi="Garamond"/>
          <w:sz w:val="20"/>
          <w:szCs w:val="20"/>
          <w:shd w:val="clear" w:color="auto" w:fill="FFFFFF"/>
        </w:rPr>
        <w:t>,</w:t>
      </w:r>
      <w:r>
        <w:rPr>
          <w:rFonts w:ascii="Garamond" w:hAnsi="Garamond"/>
          <w:sz w:val="20"/>
          <w:szCs w:val="20"/>
          <w:shd w:val="clear" w:color="auto" w:fill="FFFFFF"/>
        </w:rPr>
        <w:t xml:space="preserve"> de part et d’autre de la Syrie</w:t>
      </w:r>
      <w:r w:rsidR="001E4A28">
        <w:rPr>
          <w:rFonts w:ascii="Garamond" w:hAnsi="Garamond"/>
          <w:sz w:val="20"/>
          <w:szCs w:val="20"/>
          <w:shd w:val="clear" w:color="auto" w:fill="FFFFFF"/>
        </w:rPr>
        <w:t> ;</w:t>
      </w:r>
      <w:r>
        <w:rPr>
          <w:rFonts w:ascii="Garamond" w:hAnsi="Garamond"/>
          <w:sz w:val="20"/>
          <w:szCs w:val="20"/>
          <w:shd w:val="clear" w:color="auto" w:fill="FFFFFF"/>
        </w:rPr>
        <w:t xml:space="preserve"> la FSA aidée de JAN face à Daesh </w:t>
      </w:r>
      <w:r w:rsidR="003F3A34">
        <w:rPr>
          <w:rFonts w:ascii="Garamond" w:hAnsi="Garamond"/>
          <w:sz w:val="20"/>
          <w:szCs w:val="20"/>
          <w:shd w:val="clear" w:color="auto" w:fill="FFFFFF"/>
        </w:rPr>
        <w:t>ainsi que</w:t>
      </w:r>
      <w:r>
        <w:rPr>
          <w:rFonts w:ascii="Garamond" w:hAnsi="Garamond"/>
          <w:sz w:val="20"/>
          <w:szCs w:val="20"/>
          <w:shd w:val="clear" w:color="auto" w:fill="FFFFFF"/>
        </w:rPr>
        <w:t xml:space="preserve"> </w:t>
      </w:r>
      <w:r w:rsidR="00C07EF2">
        <w:rPr>
          <w:rFonts w:ascii="Garamond" w:hAnsi="Garamond"/>
          <w:sz w:val="20"/>
          <w:szCs w:val="20"/>
          <w:shd w:val="clear" w:color="auto" w:fill="FFFFFF"/>
        </w:rPr>
        <w:t>la SAA (</w:t>
      </w:r>
      <w:proofErr w:type="spellStart"/>
      <w:r w:rsidR="00C07EF2">
        <w:rPr>
          <w:rFonts w:ascii="Garamond" w:hAnsi="Garamond"/>
          <w:sz w:val="20"/>
          <w:szCs w:val="20"/>
          <w:shd w:val="clear" w:color="auto" w:fill="FFFFFF"/>
        </w:rPr>
        <w:t>Syrian</w:t>
      </w:r>
      <w:proofErr w:type="spellEnd"/>
      <w:r w:rsidR="00C07EF2">
        <w:rPr>
          <w:rFonts w:ascii="Garamond" w:hAnsi="Garamond"/>
          <w:sz w:val="20"/>
          <w:szCs w:val="20"/>
          <w:shd w:val="clear" w:color="auto" w:fill="FFFFFF"/>
        </w:rPr>
        <w:t xml:space="preserve"> Arab </w:t>
      </w:r>
      <w:proofErr w:type="spellStart"/>
      <w:r w:rsidR="00C07EF2">
        <w:rPr>
          <w:rFonts w:ascii="Garamond" w:hAnsi="Garamond"/>
          <w:sz w:val="20"/>
          <w:szCs w:val="20"/>
          <w:shd w:val="clear" w:color="auto" w:fill="FFFFFF"/>
        </w:rPr>
        <w:t>Army</w:t>
      </w:r>
      <w:proofErr w:type="spellEnd"/>
      <w:r w:rsidR="00C07EF2">
        <w:rPr>
          <w:rFonts w:ascii="Garamond" w:hAnsi="Garamond"/>
          <w:sz w:val="20"/>
          <w:szCs w:val="20"/>
          <w:shd w:val="clear" w:color="auto" w:fill="FFFFFF"/>
        </w:rPr>
        <w:t xml:space="preserve">) de </w:t>
      </w:r>
      <w:proofErr w:type="spellStart"/>
      <w:r w:rsidR="00C07EF2">
        <w:rPr>
          <w:rFonts w:ascii="Garamond" w:hAnsi="Garamond"/>
          <w:sz w:val="20"/>
          <w:szCs w:val="20"/>
          <w:shd w:val="clear" w:color="auto" w:fill="FFFFFF"/>
        </w:rPr>
        <w:t>Bashar</w:t>
      </w:r>
      <w:proofErr w:type="spellEnd"/>
      <w:r w:rsidR="00C07EF2">
        <w:rPr>
          <w:rFonts w:ascii="Garamond" w:hAnsi="Garamond"/>
          <w:sz w:val="20"/>
          <w:szCs w:val="20"/>
          <w:shd w:val="clear" w:color="auto" w:fill="FFFFFF"/>
        </w:rPr>
        <w:t xml:space="preserve"> </w:t>
      </w:r>
      <w:proofErr w:type="spellStart"/>
      <w:r w:rsidR="00C07EF2">
        <w:rPr>
          <w:rFonts w:ascii="Garamond" w:hAnsi="Garamond"/>
          <w:sz w:val="20"/>
          <w:szCs w:val="20"/>
          <w:shd w:val="clear" w:color="auto" w:fill="FFFFFF"/>
        </w:rPr>
        <w:t>al-Assad</w:t>
      </w:r>
      <w:proofErr w:type="spellEnd"/>
      <w:r w:rsidR="00C07EF2">
        <w:rPr>
          <w:rFonts w:ascii="Garamond" w:hAnsi="Garamond"/>
          <w:sz w:val="20"/>
          <w:szCs w:val="20"/>
          <w:shd w:val="clear" w:color="auto" w:fill="FFFFFF"/>
        </w:rPr>
        <w:t xml:space="preserve">. </w:t>
      </w:r>
    </w:p>
    <w:p w14:paraId="63EB0625" w14:textId="4A579F0B" w:rsidR="00CA02EE" w:rsidRDefault="00CA02EE" w:rsidP="0074268D">
      <w:pPr>
        <w:spacing w:after="0"/>
        <w:rPr>
          <w:rFonts w:ascii="Garamond" w:hAnsi="Garamond"/>
          <w:sz w:val="20"/>
          <w:szCs w:val="20"/>
          <w:shd w:val="clear" w:color="auto" w:fill="FFFFFF"/>
        </w:rPr>
      </w:pPr>
    </w:p>
    <w:p w14:paraId="1E7D4E87" w14:textId="1C0AAEE7" w:rsidR="00CA02EE" w:rsidRDefault="00CA02EE" w:rsidP="0074268D">
      <w:pPr>
        <w:spacing w:after="0"/>
        <w:rPr>
          <w:rFonts w:ascii="Garamond" w:hAnsi="Garamond"/>
          <w:sz w:val="20"/>
          <w:szCs w:val="20"/>
          <w:shd w:val="clear" w:color="auto" w:fill="FFFFFF"/>
        </w:rPr>
      </w:pPr>
      <w:r>
        <w:rPr>
          <w:rFonts w:ascii="Garamond" w:hAnsi="Garamond"/>
          <w:sz w:val="20"/>
          <w:szCs w:val="20"/>
          <w:shd w:val="clear" w:color="auto" w:fill="FFFFFF"/>
        </w:rPr>
        <w:t>D</w:t>
      </w:r>
      <w:r w:rsidR="000347B2">
        <w:rPr>
          <w:rFonts w:ascii="Garamond" w:hAnsi="Garamond"/>
          <w:sz w:val="20"/>
          <w:szCs w:val="20"/>
          <w:shd w:val="clear" w:color="auto" w:fill="FFFFFF"/>
        </w:rPr>
        <w:t>e ce fait, la participation notamment américaine perd donc de son ‘‘innocence’’</w:t>
      </w:r>
      <w:r w:rsidR="00545321">
        <w:rPr>
          <w:rStyle w:val="Appelnotedebasdep"/>
          <w:rFonts w:ascii="Garamond" w:hAnsi="Garamond"/>
          <w:sz w:val="20"/>
          <w:szCs w:val="20"/>
          <w:shd w:val="clear" w:color="auto" w:fill="FFFFFF"/>
        </w:rPr>
        <w:footnoteReference w:id="13"/>
      </w:r>
      <w:r w:rsidR="000347B2">
        <w:rPr>
          <w:rFonts w:ascii="Garamond" w:hAnsi="Garamond"/>
          <w:sz w:val="20"/>
          <w:szCs w:val="20"/>
          <w:shd w:val="clear" w:color="auto" w:fill="FFFFFF"/>
        </w:rPr>
        <w:t xml:space="preserve"> et se retrouve mise à nue sous le mandat de Trump</w:t>
      </w:r>
      <w:r w:rsidR="000347B2">
        <w:rPr>
          <w:rStyle w:val="Appelnotedebasdep"/>
          <w:rFonts w:ascii="Garamond" w:hAnsi="Garamond"/>
          <w:sz w:val="20"/>
          <w:szCs w:val="20"/>
          <w:shd w:val="clear" w:color="auto" w:fill="FFFFFF"/>
        </w:rPr>
        <w:footnoteReference w:id="14"/>
      </w:r>
      <w:r w:rsidR="00B748D0">
        <w:rPr>
          <w:rFonts w:ascii="Garamond" w:hAnsi="Garamond"/>
          <w:sz w:val="20"/>
          <w:szCs w:val="20"/>
          <w:shd w:val="clear" w:color="auto" w:fill="FFFFFF"/>
        </w:rPr>
        <w:t xml:space="preserve">. </w:t>
      </w:r>
      <w:r w:rsidR="00E73974">
        <w:rPr>
          <w:rFonts w:ascii="Garamond" w:hAnsi="Garamond"/>
          <w:sz w:val="20"/>
          <w:szCs w:val="20"/>
          <w:shd w:val="clear" w:color="auto" w:fill="FFFFFF"/>
        </w:rPr>
        <w:t>Mais si les Etats-Unis furent d’une grande aide militaire</w:t>
      </w:r>
      <w:r w:rsidR="00545321">
        <w:rPr>
          <w:rFonts w:ascii="Garamond" w:hAnsi="Garamond"/>
          <w:sz w:val="20"/>
          <w:szCs w:val="20"/>
          <w:shd w:val="clear" w:color="auto" w:fill="FFFFFF"/>
        </w:rPr>
        <w:t xml:space="preserve"> de la même façon que la Turquie et le Qatar sont à blâmer</w:t>
      </w:r>
      <w:r w:rsidR="00E73974">
        <w:rPr>
          <w:rStyle w:val="Appelnotedebasdep"/>
          <w:rFonts w:ascii="Garamond" w:hAnsi="Garamond"/>
          <w:sz w:val="20"/>
          <w:szCs w:val="20"/>
          <w:shd w:val="clear" w:color="auto" w:fill="FFFFFF"/>
        </w:rPr>
        <w:footnoteReference w:id="15"/>
      </w:r>
      <w:r w:rsidR="00E73974">
        <w:rPr>
          <w:rFonts w:ascii="Garamond" w:hAnsi="Garamond"/>
          <w:sz w:val="20"/>
          <w:szCs w:val="20"/>
          <w:shd w:val="clear" w:color="auto" w:fill="FFFFFF"/>
        </w:rPr>
        <w:t xml:space="preserve">, le reste de </w:t>
      </w:r>
      <w:r w:rsidR="002D421A">
        <w:rPr>
          <w:rFonts w:ascii="Garamond" w:hAnsi="Garamond"/>
          <w:sz w:val="20"/>
          <w:szCs w:val="20"/>
          <w:shd w:val="clear" w:color="auto" w:fill="FFFFFF"/>
        </w:rPr>
        <w:t>‘</w:t>
      </w:r>
      <w:r w:rsidR="00E73974">
        <w:rPr>
          <w:rFonts w:ascii="Garamond" w:hAnsi="Garamond"/>
          <w:sz w:val="20"/>
          <w:szCs w:val="20"/>
          <w:shd w:val="clear" w:color="auto" w:fill="FFFFFF"/>
        </w:rPr>
        <w:t>l’occident</w:t>
      </w:r>
      <w:r w:rsidR="002D421A">
        <w:rPr>
          <w:rFonts w:ascii="Garamond" w:hAnsi="Garamond"/>
          <w:sz w:val="20"/>
          <w:szCs w:val="20"/>
          <w:shd w:val="clear" w:color="auto" w:fill="FFFFFF"/>
        </w:rPr>
        <w:t>’</w:t>
      </w:r>
      <w:r w:rsidR="00E73974">
        <w:rPr>
          <w:rFonts w:ascii="Garamond" w:hAnsi="Garamond"/>
          <w:sz w:val="20"/>
          <w:szCs w:val="20"/>
          <w:shd w:val="clear" w:color="auto" w:fill="FFFFFF"/>
        </w:rPr>
        <w:t xml:space="preserve"> n’en reste pas moins dans l’ombre. Nous pouvons mentionner </w:t>
      </w:r>
      <w:r w:rsidR="003E6D76">
        <w:rPr>
          <w:rFonts w:ascii="Garamond" w:hAnsi="Garamond"/>
          <w:sz w:val="20"/>
          <w:szCs w:val="20"/>
          <w:shd w:val="clear" w:color="auto" w:fill="FFFFFF"/>
        </w:rPr>
        <w:t>une implication de la Grande-Bretagne</w:t>
      </w:r>
      <w:r w:rsidR="003E6D76">
        <w:rPr>
          <w:rStyle w:val="Appelnotedebasdep"/>
          <w:rFonts w:ascii="Garamond" w:hAnsi="Garamond"/>
          <w:sz w:val="20"/>
          <w:szCs w:val="20"/>
          <w:shd w:val="clear" w:color="auto" w:fill="FFFFFF"/>
        </w:rPr>
        <w:footnoteReference w:id="16"/>
      </w:r>
      <w:r w:rsidR="005C61C3">
        <w:rPr>
          <w:rFonts w:ascii="Garamond" w:hAnsi="Garamond"/>
          <w:sz w:val="20"/>
          <w:szCs w:val="20"/>
          <w:shd w:val="clear" w:color="auto" w:fill="FFFFFF"/>
        </w:rPr>
        <w:t>, de l’Allemagne</w:t>
      </w:r>
      <w:r w:rsidR="005C61C3">
        <w:rPr>
          <w:rStyle w:val="Appelnotedebasdep"/>
          <w:rFonts w:ascii="Garamond" w:hAnsi="Garamond"/>
          <w:sz w:val="20"/>
          <w:szCs w:val="20"/>
          <w:shd w:val="clear" w:color="auto" w:fill="FFFFFF"/>
        </w:rPr>
        <w:footnoteReference w:id="17"/>
      </w:r>
      <w:r w:rsidR="003B7B68">
        <w:rPr>
          <w:rFonts w:ascii="Garamond" w:hAnsi="Garamond"/>
          <w:sz w:val="20"/>
          <w:szCs w:val="20"/>
          <w:shd w:val="clear" w:color="auto" w:fill="FFFFFF"/>
        </w:rPr>
        <w:t>, d’Israël</w:t>
      </w:r>
      <w:r w:rsidR="003B7B68">
        <w:rPr>
          <w:rStyle w:val="Appelnotedebasdep"/>
          <w:rFonts w:ascii="Garamond" w:hAnsi="Garamond"/>
          <w:sz w:val="20"/>
          <w:szCs w:val="20"/>
          <w:shd w:val="clear" w:color="auto" w:fill="FFFFFF"/>
        </w:rPr>
        <w:footnoteReference w:id="18"/>
      </w:r>
      <w:r w:rsidR="003F4D40">
        <w:rPr>
          <w:rFonts w:ascii="Garamond" w:hAnsi="Garamond"/>
          <w:sz w:val="20"/>
          <w:szCs w:val="20"/>
          <w:shd w:val="clear" w:color="auto" w:fill="FFFFFF"/>
        </w:rPr>
        <w:t xml:space="preserve"> ou encore</w:t>
      </w:r>
      <w:r w:rsidR="00D0201E">
        <w:rPr>
          <w:rFonts w:ascii="Garamond" w:hAnsi="Garamond"/>
          <w:sz w:val="20"/>
          <w:szCs w:val="20"/>
          <w:shd w:val="clear" w:color="auto" w:fill="FFFFFF"/>
        </w:rPr>
        <w:t xml:space="preserve"> </w:t>
      </w:r>
      <w:r w:rsidR="003F4D40">
        <w:rPr>
          <w:rFonts w:ascii="Garamond" w:hAnsi="Garamond"/>
          <w:sz w:val="20"/>
          <w:szCs w:val="20"/>
          <w:shd w:val="clear" w:color="auto" w:fill="FFFFFF"/>
        </w:rPr>
        <w:t xml:space="preserve">de </w:t>
      </w:r>
      <w:r w:rsidR="00D0201E">
        <w:rPr>
          <w:rFonts w:ascii="Garamond" w:hAnsi="Garamond"/>
          <w:sz w:val="20"/>
          <w:szCs w:val="20"/>
          <w:shd w:val="clear" w:color="auto" w:fill="FFFFFF"/>
        </w:rPr>
        <w:t>la France</w:t>
      </w:r>
      <w:r w:rsidR="00D0201E">
        <w:rPr>
          <w:rStyle w:val="Appelnotedebasdep"/>
          <w:rFonts w:ascii="Garamond" w:hAnsi="Garamond"/>
          <w:sz w:val="20"/>
          <w:szCs w:val="20"/>
          <w:shd w:val="clear" w:color="auto" w:fill="FFFFFF"/>
        </w:rPr>
        <w:footnoteReference w:id="19"/>
      </w:r>
      <w:r w:rsidR="003F4D40">
        <w:rPr>
          <w:rFonts w:ascii="Garamond" w:hAnsi="Garamond"/>
          <w:sz w:val="20"/>
          <w:szCs w:val="20"/>
          <w:shd w:val="clear" w:color="auto" w:fill="FFFFFF"/>
        </w:rPr>
        <w:t>, et ce</w:t>
      </w:r>
      <w:r w:rsidR="00AC10E4">
        <w:rPr>
          <w:rFonts w:ascii="Garamond" w:hAnsi="Garamond"/>
          <w:sz w:val="20"/>
          <w:szCs w:val="20"/>
          <w:shd w:val="clear" w:color="auto" w:fill="FFFFFF"/>
        </w:rPr>
        <w:t xml:space="preserve">, </w:t>
      </w:r>
      <w:r w:rsidR="003F4D40">
        <w:rPr>
          <w:rFonts w:ascii="Garamond" w:hAnsi="Garamond"/>
          <w:sz w:val="20"/>
          <w:szCs w:val="20"/>
          <w:shd w:val="clear" w:color="auto" w:fill="FFFFFF"/>
        </w:rPr>
        <w:t xml:space="preserve">avant même l’envoi </w:t>
      </w:r>
      <w:r w:rsidR="003F4D40">
        <w:rPr>
          <w:rFonts w:ascii="Garamond" w:hAnsi="Garamond"/>
          <w:sz w:val="20"/>
          <w:szCs w:val="20"/>
          <w:shd w:val="clear" w:color="auto" w:fill="FFFFFF"/>
        </w:rPr>
        <w:lastRenderedPageBreak/>
        <w:t xml:space="preserve">d’armes ou ressources puisqu’il s’agit également d’une relation de cause à effet </w:t>
      </w:r>
      <w:r w:rsidR="00AC10E4">
        <w:rPr>
          <w:rFonts w:ascii="Garamond" w:hAnsi="Garamond"/>
          <w:sz w:val="20"/>
          <w:szCs w:val="20"/>
          <w:shd w:val="clear" w:color="auto" w:fill="FFFFFF"/>
        </w:rPr>
        <w:t>pouvant remonter à la formation des miliciens anti-K</w:t>
      </w:r>
      <w:r w:rsidR="005A2018">
        <w:rPr>
          <w:rFonts w:ascii="Garamond" w:hAnsi="Garamond"/>
          <w:sz w:val="20"/>
          <w:szCs w:val="20"/>
          <w:shd w:val="clear" w:color="auto" w:fill="FFFFFF"/>
        </w:rPr>
        <w:t xml:space="preserve">adhafi par les forces spéciales occidentales du temps du Printemps arabe et qui, pour un grand nombre, auront ensuite aisément été recrutés au sein des forces d’al </w:t>
      </w:r>
      <w:proofErr w:type="spellStart"/>
      <w:r w:rsidR="005A2018">
        <w:rPr>
          <w:rFonts w:ascii="Garamond" w:hAnsi="Garamond"/>
          <w:sz w:val="20"/>
          <w:szCs w:val="20"/>
          <w:shd w:val="clear" w:color="auto" w:fill="FFFFFF"/>
        </w:rPr>
        <w:t>Nusra</w:t>
      </w:r>
      <w:proofErr w:type="spellEnd"/>
      <w:r w:rsidR="005A2018">
        <w:rPr>
          <w:rFonts w:ascii="Garamond" w:hAnsi="Garamond"/>
          <w:sz w:val="20"/>
          <w:szCs w:val="20"/>
          <w:shd w:val="clear" w:color="auto" w:fill="FFFFFF"/>
        </w:rPr>
        <w:t xml:space="preserve"> ou Daesh</w:t>
      </w:r>
      <w:r w:rsidR="00F70C54">
        <w:rPr>
          <w:rStyle w:val="Appelnotedebasdep"/>
          <w:rFonts w:ascii="Garamond" w:hAnsi="Garamond"/>
          <w:sz w:val="20"/>
          <w:szCs w:val="20"/>
          <w:shd w:val="clear" w:color="auto" w:fill="FFFFFF"/>
        </w:rPr>
        <w:footnoteReference w:id="20"/>
      </w:r>
      <w:r w:rsidR="005A2018">
        <w:rPr>
          <w:rFonts w:ascii="Garamond" w:hAnsi="Garamond"/>
          <w:sz w:val="20"/>
          <w:szCs w:val="20"/>
          <w:shd w:val="clear" w:color="auto" w:fill="FFFFFF"/>
        </w:rPr>
        <w:t xml:space="preserve">. </w:t>
      </w:r>
    </w:p>
    <w:p w14:paraId="57F606CB" w14:textId="146F747D" w:rsidR="000D59CE" w:rsidRDefault="000D59CE" w:rsidP="0074268D">
      <w:pPr>
        <w:spacing w:after="0"/>
        <w:rPr>
          <w:rFonts w:ascii="Garamond" w:hAnsi="Garamond"/>
          <w:sz w:val="20"/>
          <w:szCs w:val="20"/>
          <w:shd w:val="clear" w:color="auto" w:fill="FFFFFF"/>
        </w:rPr>
      </w:pPr>
    </w:p>
    <w:p w14:paraId="12D4919D" w14:textId="06ECB784" w:rsidR="000D59CE" w:rsidRDefault="000D59CE" w:rsidP="0074268D">
      <w:pPr>
        <w:spacing w:after="0"/>
        <w:rPr>
          <w:rFonts w:ascii="Garamond" w:hAnsi="Garamond"/>
          <w:sz w:val="20"/>
          <w:szCs w:val="20"/>
          <w:shd w:val="clear" w:color="auto" w:fill="FFFFFF"/>
        </w:rPr>
      </w:pPr>
      <w:r>
        <w:rPr>
          <w:rFonts w:ascii="Garamond" w:hAnsi="Garamond"/>
          <w:sz w:val="20"/>
          <w:szCs w:val="20"/>
          <w:shd w:val="clear" w:color="auto" w:fill="FFFFFF"/>
        </w:rPr>
        <w:t xml:space="preserve">Où voulons-nous en venir avec cette énumération de responsables ? </w:t>
      </w:r>
      <w:r w:rsidR="002D421A">
        <w:rPr>
          <w:rFonts w:ascii="Garamond" w:hAnsi="Garamond"/>
          <w:sz w:val="20"/>
          <w:szCs w:val="20"/>
          <w:shd w:val="clear" w:color="auto" w:fill="FFFFFF"/>
        </w:rPr>
        <w:t>Eh</w:t>
      </w:r>
      <w:r>
        <w:rPr>
          <w:rFonts w:ascii="Garamond" w:hAnsi="Garamond"/>
          <w:sz w:val="20"/>
          <w:szCs w:val="20"/>
          <w:shd w:val="clear" w:color="auto" w:fill="FFFFFF"/>
        </w:rPr>
        <w:t xml:space="preserve"> bien, le fait est que du fait de l’implication très ancrée des pays</w:t>
      </w:r>
      <w:r w:rsidR="002D421A">
        <w:rPr>
          <w:rFonts w:ascii="Garamond" w:hAnsi="Garamond"/>
          <w:sz w:val="20"/>
          <w:szCs w:val="20"/>
          <w:shd w:val="clear" w:color="auto" w:fill="FFFFFF"/>
        </w:rPr>
        <w:t xml:space="preserve"> dits</w:t>
      </w:r>
      <w:r>
        <w:rPr>
          <w:rFonts w:ascii="Garamond" w:hAnsi="Garamond"/>
          <w:sz w:val="20"/>
          <w:szCs w:val="20"/>
          <w:shd w:val="clear" w:color="auto" w:fill="FFFFFF"/>
        </w:rPr>
        <w:t xml:space="preserve"> </w:t>
      </w:r>
      <w:r w:rsidR="002D421A">
        <w:rPr>
          <w:rFonts w:ascii="Garamond" w:hAnsi="Garamond"/>
          <w:sz w:val="20"/>
          <w:szCs w:val="20"/>
          <w:shd w:val="clear" w:color="auto" w:fill="FFFFFF"/>
        </w:rPr>
        <w:t>‘</w:t>
      </w:r>
      <w:r>
        <w:rPr>
          <w:rFonts w:ascii="Garamond" w:hAnsi="Garamond"/>
          <w:sz w:val="20"/>
          <w:szCs w:val="20"/>
          <w:shd w:val="clear" w:color="auto" w:fill="FFFFFF"/>
        </w:rPr>
        <w:t>occidentaux</w:t>
      </w:r>
      <w:r w:rsidR="002D421A">
        <w:rPr>
          <w:rFonts w:ascii="Garamond" w:hAnsi="Garamond"/>
          <w:sz w:val="20"/>
          <w:szCs w:val="20"/>
          <w:shd w:val="clear" w:color="auto" w:fill="FFFFFF"/>
        </w:rPr>
        <w:t>’</w:t>
      </w:r>
      <w:r>
        <w:rPr>
          <w:rFonts w:ascii="Garamond" w:hAnsi="Garamond"/>
          <w:sz w:val="20"/>
          <w:szCs w:val="20"/>
          <w:shd w:val="clear" w:color="auto" w:fill="FFFFFF"/>
        </w:rPr>
        <w:t xml:space="preserve"> au sein de ce melting-pot, nous nous devons de nous demander dans quelle mesure les médias européens seront transparent quant aux évènements rapportés. Et en l’occurrence, dans quelle mesure la version occidentale des attaques de Douma est-elle crédible et fondée ? Et de la même façon, dans quelle mesure ses opposants sont-ils légitimes ?</w:t>
      </w:r>
    </w:p>
    <w:p w14:paraId="3018C7C4" w14:textId="4C2CADEB" w:rsidR="005A2018" w:rsidRDefault="005A2018" w:rsidP="0074268D">
      <w:pPr>
        <w:spacing w:after="0"/>
        <w:rPr>
          <w:rFonts w:ascii="Garamond" w:hAnsi="Garamond"/>
          <w:sz w:val="20"/>
          <w:szCs w:val="20"/>
          <w:shd w:val="clear" w:color="auto" w:fill="FFFFFF"/>
        </w:rPr>
      </w:pPr>
    </w:p>
    <w:p w14:paraId="6918EDF4" w14:textId="0A2FA823" w:rsidR="00F70C54" w:rsidRDefault="00773680" w:rsidP="0074268D">
      <w:pPr>
        <w:spacing w:after="0"/>
        <w:rPr>
          <w:rFonts w:ascii="Garamond" w:hAnsi="Garamond"/>
          <w:sz w:val="20"/>
          <w:szCs w:val="20"/>
          <w:shd w:val="clear" w:color="auto" w:fill="FFFFFF"/>
        </w:rPr>
      </w:pPr>
      <w:r>
        <w:rPr>
          <w:rFonts w:ascii="Garamond" w:hAnsi="Garamond"/>
          <w:sz w:val="20"/>
          <w:szCs w:val="20"/>
          <w:shd w:val="clear" w:color="auto" w:fill="FFFFFF"/>
        </w:rPr>
        <w:t xml:space="preserve">Dans le cadre d’une étude du cas de Douma est impliqué un autre acteur qui n’est pas à négliger : les « Casques Blancs ». </w:t>
      </w:r>
      <w:r w:rsidR="009E7AE3">
        <w:rPr>
          <w:rFonts w:ascii="Garamond" w:hAnsi="Garamond"/>
          <w:sz w:val="20"/>
          <w:szCs w:val="20"/>
          <w:shd w:val="clear" w:color="auto" w:fill="FFFFFF"/>
        </w:rPr>
        <w:t>C’est</w:t>
      </w:r>
      <w:r w:rsidR="003E39CF">
        <w:rPr>
          <w:rFonts w:ascii="Garamond" w:hAnsi="Garamond"/>
          <w:sz w:val="20"/>
          <w:szCs w:val="20"/>
          <w:shd w:val="clear" w:color="auto" w:fill="FFFFFF"/>
        </w:rPr>
        <w:t xml:space="preserve"> également</w:t>
      </w:r>
      <w:r w:rsidR="009E7AE3">
        <w:rPr>
          <w:rFonts w:ascii="Garamond" w:hAnsi="Garamond"/>
          <w:sz w:val="20"/>
          <w:szCs w:val="20"/>
          <w:shd w:val="clear" w:color="auto" w:fill="FFFFFF"/>
        </w:rPr>
        <w:t xml:space="preserve"> à travers ce groupe d’individus que se constate une nette divergence entre l’opinion occidental et l’opinion des partisans du régime (ainsi que de la Russie et l’Iran)</w:t>
      </w:r>
      <w:r w:rsidR="003E39CF">
        <w:rPr>
          <w:rFonts w:ascii="Garamond" w:hAnsi="Garamond"/>
          <w:sz w:val="20"/>
          <w:szCs w:val="20"/>
          <w:shd w:val="clear" w:color="auto" w:fill="FFFFFF"/>
        </w:rPr>
        <w:t xml:space="preserve"> ; divergence qui sera donc alimentée ensuite à propos des évènements de Douma. </w:t>
      </w:r>
    </w:p>
    <w:p w14:paraId="31142F1B" w14:textId="74CDE21D" w:rsidR="00F70C54" w:rsidRDefault="003F3A34" w:rsidP="0074268D">
      <w:pPr>
        <w:spacing w:after="0"/>
        <w:rPr>
          <w:rFonts w:ascii="Garamond" w:hAnsi="Garamond"/>
          <w:sz w:val="20"/>
          <w:szCs w:val="20"/>
          <w:shd w:val="clear" w:color="auto" w:fill="FFFFFF"/>
        </w:rPr>
      </w:pPr>
      <w:r>
        <w:rPr>
          <w:rFonts w:ascii="Garamond" w:hAnsi="Garamond"/>
          <w:sz w:val="20"/>
          <w:szCs w:val="20"/>
          <w:shd w:val="clear" w:color="auto" w:fill="FFFFFF"/>
        </w:rPr>
        <w:t>Autrement appelée « la Défense Civile Syrienne », il s’agit d’un groupe de plus de 3000 individus opérant au nom de la protection des civils depuis le d</w:t>
      </w:r>
      <w:r w:rsidR="00C430AE">
        <w:rPr>
          <w:rFonts w:ascii="Garamond" w:hAnsi="Garamond"/>
          <w:sz w:val="20"/>
          <w:szCs w:val="20"/>
          <w:shd w:val="clear" w:color="auto" w:fill="FFFFFF"/>
        </w:rPr>
        <w:t>ébut</w:t>
      </w:r>
      <w:r>
        <w:rPr>
          <w:rFonts w:ascii="Garamond" w:hAnsi="Garamond"/>
          <w:sz w:val="20"/>
          <w:szCs w:val="20"/>
          <w:shd w:val="clear" w:color="auto" w:fill="FFFFFF"/>
        </w:rPr>
        <w:t xml:space="preserve"> des affrontements, en se voulant neutres, </w:t>
      </w:r>
      <w:r w:rsidR="00C430AE">
        <w:rPr>
          <w:rFonts w:ascii="Garamond" w:hAnsi="Garamond"/>
          <w:sz w:val="20"/>
          <w:szCs w:val="20"/>
          <w:shd w:val="clear" w:color="auto" w:fill="FFFFFF"/>
        </w:rPr>
        <w:t>impartiaux</w:t>
      </w:r>
      <w:r>
        <w:rPr>
          <w:rStyle w:val="Appelnotedebasdep"/>
          <w:rFonts w:ascii="Garamond" w:hAnsi="Garamond"/>
          <w:sz w:val="20"/>
          <w:szCs w:val="20"/>
          <w:shd w:val="clear" w:color="auto" w:fill="FFFFFF"/>
        </w:rPr>
        <w:footnoteReference w:id="21"/>
      </w:r>
      <w:r w:rsidR="00C430AE">
        <w:rPr>
          <w:rFonts w:ascii="Garamond" w:hAnsi="Garamond"/>
          <w:sz w:val="20"/>
          <w:szCs w:val="20"/>
          <w:shd w:val="clear" w:color="auto" w:fill="FFFFFF"/>
        </w:rPr>
        <w:t xml:space="preserve">. En accord avec les Droits de l’Homme, </w:t>
      </w:r>
      <w:r w:rsidR="00432B30">
        <w:rPr>
          <w:rFonts w:ascii="Garamond" w:hAnsi="Garamond"/>
          <w:sz w:val="20"/>
          <w:szCs w:val="20"/>
          <w:shd w:val="clear" w:color="auto" w:fill="FFFFFF"/>
        </w:rPr>
        <w:t xml:space="preserve">elle opère quasi exclusivement </w:t>
      </w:r>
      <w:r w:rsidR="00EC184D">
        <w:rPr>
          <w:rFonts w:ascii="Garamond" w:hAnsi="Garamond"/>
          <w:sz w:val="20"/>
          <w:szCs w:val="20"/>
          <w:shd w:val="clear" w:color="auto" w:fill="FFFFFF"/>
        </w:rPr>
        <w:t>dans les zones dont le régime a perdu le contrôle</w:t>
      </w:r>
      <w:r w:rsidR="00EC184D">
        <w:rPr>
          <w:rStyle w:val="Appelnotedebasdep"/>
          <w:rFonts w:ascii="Garamond" w:hAnsi="Garamond"/>
          <w:sz w:val="20"/>
          <w:szCs w:val="20"/>
          <w:shd w:val="clear" w:color="auto" w:fill="FFFFFF"/>
        </w:rPr>
        <w:footnoteReference w:id="22"/>
      </w:r>
      <w:r w:rsidR="009669EE">
        <w:rPr>
          <w:rFonts w:ascii="Garamond" w:hAnsi="Garamond"/>
          <w:sz w:val="20"/>
          <w:szCs w:val="20"/>
          <w:shd w:val="clear" w:color="auto" w:fill="FFFFFF"/>
        </w:rPr>
        <w:t xml:space="preserve"> et affirme avoir sauvé plus de 100 000 vies entre 2013 et 2018. </w:t>
      </w:r>
      <w:r w:rsidR="00382656">
        <w:rPr>
          <w:rFonts w:ascii="Garamond" w:hAnsi="Garamond"/>
          <w:sz w:val="20"/>
          <w:szCs w:val="20"/>
          <w:shd w:val="clear" w:color="auto" w:fill="FFFFFF"/>
        </w:rPr>
        <w:t xml:space="preserve">Le fait est que, les </w:t>
      </w:r>
      <w:r w:rsidR="00C71853">
        <w:rPr>
          <w:rFonts w:ascii="Garamond" w:hAnsi="Garamond"/>
          <w:sz w:val="20"/>
          <w:szCs w:val="20"/>
          <w:shd w:val="clear" w:color="auto" w:fill="FFFFFF"/>
        </w:rPr>
        <w:t>C</w:t>
      </w:r>
      <w:r w:rsidR="00382656">
        <w:rPr>
          <w:rFonts w:ascii="Garamond" w:hAnsi="Garamond"/>
          <w:sz w:val="20"/>
          <w:szCs w:val="20"/>
          <w:shd w:val="clear" w:color="auto" w:fill="FFFFFF"/>
        </w:rPr>
        <w:t xml:space="preserve">asques </w:t>
      </w:r>
      <w:r w:rsidR="00C71853">
        <w:rPr>
          <w:rFonts w:ascii="Garamond" w:hAnsi="Garamond"/>
          <w:sz w:val="20"/>
          <w:szCs w:val="20"/>
          <w:shd w:val="clear" w:color="auto" w:fill="FFFFFF"/>
        </w:rPr>
        <w:t>B</w:t>
      </w:r>
      <w:r w:rsidR="00382656">
        <w:rPr>
          <w:rFonts w:ascii="Garamond" w:hAnsi="Garamond"/>
          <w:sz w:val="20"/>
          <w:szCs w:val="20"/>
          <w:shd w:val="clear" w:color="auto" w:fill="FFFFFF"/>
        </w:rPr>
        <w:t xml:space="preserve">lancs sont aussi félicités que contestés. </w:t>
      </w:r>
      <w:r w:rsidR="00211E77">
        <w:rPr>
          <w:rFonts w:ascii="Garamond" w:hAnsi="Garamond"/>
          <w:sz w:val="20"/>
          <w:szCs w:val="20"/>
          <w:shd w:val="clear" w:color="auto" w:fill="FFFFFF"/>
        </w:rPr>
        <w:t xml:space="preserve">En effet, nombreuses sont les accusations de toutes sortes à leur égard, et bien que certaines prêtent effectivement à confusion, d’autres s’apparentent totalement à de la désinformation, voire de la propagande à travers notamment les médias russes. Ainsi, nous pouvons comparer bon nombre d’articles </w:t>
      </w:r>
      <w:r w:rsidR="00623C3F">
        <w:rPr>
          <w:rFonts w:ascii="Garamond" w:hAnsi="Garamond"/>
          <w:sz w:val="20"/>
          <w:szCs w:val="20"/>
          <w:shd w:val="clear" w:color="auto" w:fill="FFFFFF"/>
        </w:rPr>
        <w:t>qui vont visiblement mettre en avant, en fonction de la position défendue, un aspect particulier d’un sujet commun pour en tirer l’avantage (de façon apparente ou non) d’une certaine façon, soit de souligner ladite position. En l’occurrence, nous pouvons par exemple comparer un article publié par Al-Monitor le 24 juillet 2018</w:t>
      </w:r>
      <w:r w:rsidR="00F4299B">
        <w:rPr>
          <w:rStyle w:val="Appelnotedebasdep"/>
          <w:rFonts w:ascii="Garamond" w:hAnsi="Garamond"/>
          <w:sz w:val="20"/>
          <w:szCs w:val="20"/>
          <w:shd w:val="clear" w:color="auto" w:fill="FFFFFF"/>
        </w:rPr>
        <w:footnoteReference w:id="23"/>
      </w:r>
      <w:r w:rsidR="00623C3F">
        <w:rPr>
          <w:rFonts w:ascii="Garamond" w:hAnsi="Garamond"/>
          <w:sz w:val="20"/>
          <w:szCs w:val="20"/>
          <w:shd w:val="clear" w:color="auto" w:fill="FFFFFF"/>
        </w:rPr>
        <w:t xml:space="preserve"> à un autre publié par L’</w:t>
      </w:r>
      <w:proofErr w:type="spellStart"/>
      <w:r w:rsidR="00623C3F">
        <w:rPr>
          <w:rFonts w:ascii="Garamond" w:hAnsi="Garamond"/>
          <w:sz w:val="20"/>
          <w:szCs w:val="20"/>
          <w:shd w:val="clear" w:color="auto" w:fill="FFFFFF"/>
        </w:rPr>
        <w:t>Orient Le</w:t>
      </w:r>
      <w:proofErr w:type="spellEnd"/>
      <w:r w:rsidR="00623C3F">
        <w:rPr>
          <w:rFonts w:ascii="Garamond" w:hAnsi="Garamond"/>
          <w:sz w:val="20"/>
          <w:szCs w:val="20"/>
          <w:shd w:val="clear" w:color="auto" w:fill="FFFFFF"/>
        </w:rPr>
        <w:t xml:space="preserve"> Jour le 30 juillet 2018</w:t>
      </w:r>
      <w:r w:rsidR="00F4299B">
        <w:rPr>
          <w:rStyle w:val="Appelnotedebasdep"/>
          <w:rFonts w:ascii="Garamond" w:hAnsi="Garamond"/>
          <w:sz w:val="20"/>
          <w:szCs w:val="20"/>
          <w:shd w:val="clear" w:color="auto" w:fill="FFFFFF"/>
        </w:rPr>
        <w:footnoteReference w:id="24"/>
      </w:r>
      <w:r w:rsidR="00623C3F">
        <w:rPr>
          <w:rFonts w:ascii="Garamond" w:hAnsi="Garamond"/>
          <w:sz w:val="20"/>
          <w:szCs w:val="20"/>
          <w:shd w:val="clear" w:color="auto" w:fill="FFFFFF"/>
        </w:rPr>
        <w:t xml:space="preserve"> ; </w:t>
      </w:r>
      <w:r w:rsidR="00F4299B">
        <w:rPr>
          <w:rFonts w:ascii="Garamond" w:hAnsi="Garamond"/>
          <w:sz w:val="20"/>
          <w:szCs w:val="20"/>
          <w:shd w:val="clear" w:color="auto" w:fill="FFFFFF"/>
        </w:rPr>
        <w:t xml:space="preserve">nous pouvons constater d’un côté la mise en avant </w:t>
      </w:r>
      <w:r w:rsidR="00375C1C">
        <w:rPr>
          <w:rFonts w:ascii="Garamond" w:hAnsi="Garamond"/>
          <w:sz w:val="20"/>
          <w:szCs w:val="20"/>
          <w:shd w:val="clear" w:color="auto" w:fill="FFFFFF"/>
        </w:rPr>
        <w:t xml:space="preserve">implicite d’une situation semblant hypocrite, étrange, de la part d’Israël dont profitent les Casques Blancs </w:t>
      </w:r>
      <w:r w:rsidR="00C71853">
        <w:rPr>
          <w:rFonts w:ascii="Garamond" w:hAnsi="Garamond"/>
          <w:sz w:val="20"/>
          <w:szCs w:val="20"/>
          <w:shd w:val="clear" w:color="auto" w:fill="FFFFFF"/>
        </w:rPr>
        <w:t>tandis que le second article insiste sur l’héroïsme des Casques Blancs et la charité dont a fait preuve Israël.</w:t>
      </w:r>
      <w:r w:rsidR="00652508">
        <w:rPr>
          <w:rFonts w:ascii="Garamond" w:hAnsi="Garamond"/>
          <w:sz w:val="20"/>
          <w:szCs w:val="20"/>
          <w:shd w:val="clear" w:color="auto" w:fill="FFFFFF"/>
        </w:rPr>
        <w:t xml:space="preserve"> Par ailleurs, l’écart se creuse surtout sur les réseaux sociaux où </w:t>
      </w:r>
      <w:r w:rsidR="00382100">
        <w:rPr>
          <w:rFonts w:ascii="Garamond" w:hAnsi="Garamond"/>
          <w:sz w:val="20"/>
          <w:szCs w:val="20"/>
          <w:shd w:val="clear" w:color="auto" w:fill="FFFFFF"/>
        </w:rPr>
        <w:t xml:space="preserve">s’opposent quotidiennement les deux points de vue et où les arguments déferlent à foison. </w:t>
      </w:r>
    </w:p>
    <w:p w14:paraId="0BE62662" w14:textId="0FE09843" w:rsidR="004247CB" w:rsidRDefault="004247CB" w:rsidP="0074268D">
      <w:pPr>
        <w:spacing w:after="0"/>
        <w:rPr>
          <w:rFonts w:ascii="Garamond" w:hAnsi="Garamond"/>
          <w:sz w:val="20"/>
          <w:szCs w:val="20"/>
          <w:shd w:val="clear" w:color="auto" w:fill="FFFFFF"/>
        </w:rPr>
      </w:pPr>
      <w:r>
        <w:rPr>
          <w:rFonts w:ascii="Garamond" w:hAnsi="Garamond"/>
          <w:sz w:val="20"/>
          <w:szCs w:val="20"/>
          <w:shd w:val="clear" w:color="auto" w:fill="FFFFFF"/>
        </w:rPr>
        <w:t xml:space="preserve">Une superbe étude menée par </w:t>
      </w:r>
      <w:r w:rsidR="000D59CE">
        <w:rPr>
          <w:rFonts w:ascii="Garamond" w:hAnsi="Garamond"/>
          <w:sz w:val="20"/>
          <w:szCs w:val="20"/>
          <w:shd w:val="clear" w:color="auto" w:fill="FFFFFF"/>
        </w:rPr>
        <w:t xml:space="preserve">la Harvard Kennedy </w:t>
      </w:r>
      <w:proofErr w:type="spellStart"/>
      <w:r w:rsidR="000D59CE">
        <w:rPr>
          <w:rFonts w:ascii="Garamond" w:hAnsi="Garamond"/>
          <w:sz w:val="20"/>
          <w:szCs w:val="20"/>
          <w:shd w:val="clear" w:color="auto" w:fill="FFFFFF"/>
        </w:rPr>
        <w:t>School</w:t>
      </w:r>
      <w:proofErr w:type="spellEnd"/>
      <w:r w:rsidR="000D59CE">
        <w:rPr>
          <w:rStyle w:val="Appelnotedebasdep"/>
          <w:rFonts w:ascii="Garamond" w:hAnsi="Garamond"/>
          <w:sz w:val="20"/>
          <w:szCs w:val="20"/>
          <w:shd w:val="clear" w:color="auto" w:fill="FFFFFF"/>
        </w:rPr>
        <w:footnoteReference w:id="25"/>
      </w:r>
      <w:r>
        <w:rPr>
          <w:rFonts w:ascii="Garamond" w:hAnsi="Garamond"/>
          <w:sz w:val="20"/>
          <w:szCs w:val="20"/>
          <w:shd w:val="clear" w:color="auto" w:fill="FFFFFF"/>
        </w:rPr>
        <w:t xml:space="preserve"> illustre parfaitement cette thématique.</w:t>
      </w:r>
    </w:p>
    <w:p w14:paraId="33A8B6AE" w14:textId="77777777" w:rsidR="00382100" w:rsidRDefault="00382100" w:rsidP="0074268D">
      <w:pPr>
        <w:spacing w:after="0"/>
        <w:rPr>
          <w:rFonts w:ascii="Garamond" w:hAnsi="Garamond"/>
          <w:sz w:val="20"/>
          <w:szCs w:val="20"/>
          <w:shd w:val="clear" w:color="auto" w:fill="FFFFFF"/>
        </w:rPr>
      </w:pPr>
    </w:p>
    <w:p w14:paraId="435A00AD" w14:textId="18DA73FD" w:rsidR="004247CB" w:rsidRDefault="00382100" w:rsidP="00382100">
      <w:pPr>
        <w:spacing w:after="0"/>
        <w:jc w:val="center"/>
        <w:rPr>
          <w:rFonts w:ascii="Garamond" w:hAnsi="Garamond"/>
          <w:sz w:val="20"/>
          <w:szCs w:val="20"/>
          <w:shd w:val="clear" w:color="auto" w:fill="FFFFFF"/>
        </w:rPr>
      </w:pPr>
      <w:r>
        <w:rPr>
          <w:noProof/>
        </w:rPr>
        <w:drawing>
          <wp:inline distT="0" distB="0" distL="0" distR="0" wp14:anchorId="295ABCF4" wp14:editId="7DF978F8">
            <wp:extent cx="3270739" cy="1655920"/>
            <wp:effectExtent l="0" t="0" r="6350" b="1905"/>
            <wp:docPr id="1" name="Image 1" descr="FIGURE 1. THE RED (ANTI-WHITE HELMETS) AND BLUE (PRO-WHITE HELMETS) CLUSTERS IN THE WHITE HELMETS CONVERSATION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THE RED (ANTI-WHITE HELMETS) AND BLUE (PRO-WHITE HELMETS) CLUSTERS IN THE WHITE HELMETS CONVERSATION ON TWIT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8349" cy="1664836"/>
                    </a:xfrm>
                    <a:prstGeom prst="rect">
                      <a:avLst/>
                    </a:prstGeom>
                    <a:noFill/>
                    <a:ln>
                      <a:noFill/>
                    </a:ln>
                  </pic:spPr>
                </pic:pic>
              </a:graphicData>
            </a:graphic>
          </wp:inline>
        </w:drawing>
      </w:r>
    </w:p>
    <w:p w14:paraId="0FA07F10" w14:textId="41845D85" w:rsidR="00382100" w:rsidRDefault="00382100" w:rsidP="00382100">
      <w:pPr>
        <w:spacing w:after="0"/>
        <w:jc w:val="center"/>
        <w:rPr>
          <w:rFonts w:ascii="Garamond" w:hAnsi="Garamond" w:cs="Arial"/>
          <w:sz w:val="20"/>
          <w:szCs w:val="20"/>
          <w:shd w:val="clear" w:color="auto" w:fill="FFFFFF"/>
        </w:rPr>
      </w:pPr>
      <w:r w:rsidRPr="00382100">
        <w:rPr>
          <w:rFonts w:ascii="Garamond" w:hAnsi="Garamond" w:cs="Arial"/>
          <w:sz w:val="20"/>
          <w:szCs w:val="20"/>
          <w:shd w:val="clear" w:color="auto" w:fill="FFFFFF"/>
        </w:rPr>
        <w:t>« Les clusters rouge (anti-Casques Blancs) et bleu (pro-Casques blancs) dans la sphère à propos des Casques Blancs sur Twitter »</w:t>
      </w:r>
    </w:p>
    <w:p w14:paraId="157737E0" w14:textId="21B5C81E" w:rsidR="004247CB" w:rsidRPr="00382100" w:rsidRDefault="00C9574A" w:rsidP="00382100">
      <w:pPr>
        <w:spacing w:after="0"/>
        <w:jc w:val="center"/>
        <w:rPr>
          <w:rFonts w:ascii="Garamond" w:hAnsi="Garamond" w:cs="Arial"/>
          <w:sz w:val="18"/>
          <w:szCs w:val="18"/>
          <w:shd w:val="clear" w:color="auto" w:fill="FFFFFF"/>
        </w:rPr>
      </w:pPr>
      <w:r>
        <w:rPr>
          <w:rFonts w:ascii="Garamond" w:hAnsi="Garamond" w:cs="Arial"/>
          <w:sz w:val="18"/>
          <w:szCs w:val="18"/>
          <w:shd w:val="clear" w:color="auto" w:fill="FFFFFF"/>
        </w:rPr>
        <w:t>Traduit de la s</w:t>
      </w:r>
      <w:r w:rsidR="00382100" w:rsidRPr="00382100">
        <w:rPr>
          <w:rFonts w:ascii="Garamond" w:hAnsi="Garamond" w:cs="Arial"/>
          <w:sz w:val="18"/>
          <w:szCs w:val="18"/>
          <w:shd w:val="clear" w:color="auto" w:fill="FFFFFF"/>
        </w:rPr>
        <w:t>ource</w:t>
      </w:r>
      <w:r>
        <w:rPr>
          <w:rFonts w:ascii="Garamond" w:hAnsi="Garamond" w:cs="Arial"/>
          <w:sz w:val="18"/>
          <w:szCs w:val="18"/>
          <w:shd w:val="clear" w:color="auto" w:fill="FFFFFF"/>
        </w:rPr>
        <w:t xml:space="preserve"> suivante</w:t>
      </w:r>
      <w:r w:rsidR="00382100" w:rsidRPr="00382100">
        <w:rPr>
          <w:rFonts w:ascii="Garamond" w:hAnsi="Garamond" w:cs="Arial"/>
          <w:sz w:val="18"/>
          <w:szCs w:val="18"/>
          <w:shd w:val="clear" w:color="auto" w:fill="FFFFFF"/>
        </w:rPr>
        <w:t> : https://misinforeview.hks.harvard.edu/article/cross-platform-disinformation-campaigns/</w:t>
      </w:r>
    </w:p>
    <w:p w14:paraId="7FB14638" w14:textId="4EDFC4E9" w:rsidR="002F6070" w:rsidRDefault="002F6070" w:rsidP="0074268D">
      <w:pPr>
        <w:spacing w:after="0"/>
        <w:rPr>
          <w:rFonts w:ascii="Garamond" w:hAnsi="Garamond"/>
          <w:sz w:val="20"/>
          <w:szCs w:val="20"/>
          <w:shd w:val="clear" w:color="auto" w:fill="FFFFFF"/>
        </w:rPr>
      </w:pPr>
    </w:p>
    <w:p w14:paraId="6EF26E47" w14:textId="10CB5862" w:rsidR="00264367" w:rsidRDefault="002F6070" w:rsidP="0074268D">
      <w:pPr>
        <w:spacing w:after="0"/>
        <w:rPr>
          <w:rFonts w:ascii="Garamond" w:hAnsi="Garamond"/>
          <w:sz w:val="20"/>
          <w:szCs w:val="20"/>
          <w:shd w:val="clear" w:color="auto" w:fill="FFFFFF"/>
        </w:rPr>
      </w:pPr>
      <w:r>
        <w:rPr>
          <w:rFonts w:ascii="Garamond" w:hAnsi="Garamond"/>
          <w:sz w:val="20"/>
          <w:szCs w:val="20"/>
          <w:shd w:val="clear" w:color="auto" w:fill="FFFFFF"/>
        </w:rPr>
        <w:t>On constate une domination écrasante des discours anti-Casques Blancs sur Twitter, néanmoins cela ne les rend pas nécessairement plus légitimes pour autant et pourrait d’ailleurs révéler une cadence de ‘reproches’ pouvant s’avérer douteuse (questionnements quant à la recherche que nécessite chaque élément partagé et qui manque parfois</w:t>
      </w:r>
      <w:r w:rsidR="00AF3D3A">
        <w:rPr>
          <w:rFonts w:ascii="Garamond" w:hAnsi="Garamond"/>
          <w:sz w:val="20"/>
          <w:szCs w:val="20"/>
          <w:shd w:val="clear" w:color="auto" w:fill="FFFFFF"/>
        </w:rPr>
        <w:t xml:space="preserve">, rendant des arguments trop superficiels pour être pris en compte). En revanche, cela ne discrédite pas l’ensemble des accusations faites. Une étude en trois parties </w:t>
      </w:r>
      <w:r w:rsidR="00612E71">
        <w:rPr>
          <w:rFonts w:ascii="Garamond" w:hAnsi="Garamond"/>
          <w:sz w:val="20"/>
          <w:szCs w:val="20"/>
          <w:shd w:val="clear" w:color="auto" w:fill="FFFFFF"/>
        </w:rPr>
        <w:t xml:space="preserve">très pertinente </w:t>
      </w:r>
      <w:r w:rsidR="00AF3D3A">
        <w:rPr>
          <w:rFonts w:ascii="Garamond" w:hAnsi="Garamond"/>
          <w:sz w:val="20"/>
          <w:szCs w:val="20"/>
          <w:shd w:val="clear" w:color="auto" w:fill="FFFFFF"/>
        </w:rPr>
        <w:t xml:space="preserve">menée par </w:t>
      </w:r>
      <w:r w:rsidR="00612E71">
        <w:rPr>
          <w:rFonts w:ascii="Garamond" w:hAnsi="Garamond"/>
          <w:sz w:val="20"/>
          <w:szCs w:val="20"/>
          <w:shd w:val="clear" w:color="auto" w:fill="FFFFFF"/>
        </w:rPr>
        <w:t>Les Observateurs de France 24</w:t>
      </w:r>
      <w:r w:rsidR="00612E71">
        <w:rPr>
          <w:rStyle w:val="Appelnotedebasdep"/>
          <w:rFonts w:ascii="Garamond" w:hAnsi="Garamond"/>
          <w:sz w:val="20"/>
          <w:szCs w:val="20"/>
          <w:shd w:val="clear" w:color="auto" w:fill="FFFFFF"/>
        </w:rPr>
        <w:footnoteReference w:id="26"/>
      </w:r>
      <w:r w:rsidR="00612E71">
        <w:rPr>
          <w:rFonts w:ascii="Garamond" w:hAnsi="Garamond"/>
          <w:sz w:val="20"/>
          <w:szCs w:val="20"/>
          <w:shd w:val="clear" w:color="auto" w:fill="FFFFFF"/>
        </w:rPr>
        <w:t xml:space="preserve"> décortique le</w:t>
      </w:r>
      <w:r w:rsidR="0038188D">
        <w:rPr>
          <w:rFonts w:ascii="Garamond" w:hAnsi="Garamond"/>
          <w:sz w:val="20"/>
          <w:szCs w:val="20"/>
          <w:shd w:val="clear" w:color="auto" w:fill="FFFFFF"/>
        </w:rPr>
        <w:t>s arguments les plus souvent partagés et les classe selon qu’elles soient fondées (et donc vraies), impossible à vérifier (donc pas fau</w:t>
      </w:r>
      <w:r w:rsidR="004416C8">
        <w:rPr>
          <w:rFonts w:ascii="Garamond" w:hAnsi="Garamond"/>
          <w:sz w:val="20"/>
          <w:szCs w:val="20"/>
          <w:shd w:val="clear" w:color="auto" w:fill="FFFFFF"/>
        </w:rPr>
        <w:t>sses</w:t>
      </w:r>
      <w:r w:rsidR="0038188D">
        <w:rPr>
          <w:rFonts w:ascii="Garamond" w:hAnsi="Garamond"/>
          <w:sz w:val="20"/>
          <w:szCs w:val="20"/>
          <w:shd w:val="clear" w:color="auto" w:fill="FFFFFF"/>
        </w:rPr>
        <w:t xml:space="preserve"> pour autant) ou complètement infondées (donc définitivement fausses). A défaut d’énumérer chacun des verdicts</w:t>
      </w:r>
      <w:r w:rsidR="00C9574A">
        <w:rPr>
          <w:rFonts w:ascii="Garamond" w:hAnsi="Garamond"/>
          <w:sz w:val="20"/>
          <w:szCs w:val="20"/>
          <w:shd w:val="clear" w:color="auto" w:fill="FFFFFF"/>
        </w:rPr>
        <w:t xml:space="preserve"> réalisés</w:t>
      </w:r>
      <w:r w:rsidR="0038188D">
        <w:rPr>
          <w:rFonts w:ascii="Garamond" w:hAnsi="Garamond"/>
          <w:sz w:val="20"/>
          <w:szCs w:val="20"/>
          <w:shd w:val="clear" w:color="auto" w:fill="FFFFFF"/>
        </w:rPr>
        <w:t xml:space="preserve">, nous pouvons sommairement </w:t>
      </w:r>
      <w:r w:rsidR="00C9574A">
        <w:rPr>
          <w:rFonts w:ascii="Garamond" w:hAnsi="Garamond"/>
          <w:sz w:val="20"/>
          <w:szCs w:val="20"/>
          <w:shd w:val="clear" w:color="auto" w:fill="FFFFFF"/>
        </w:rPr>
        <w:t>établir une conclusion. Ainsi, du moins selon nous, l’objectif premier de cette organisation humanitaire est louable et ne peut être remise en cause, qu’importe les compromis qui lui sont nécessaires de faire</w:t>
      </w:r>
      <w:r w:rsidR="009C072F">
        <w:rPr>
          <w:rFonts w:ascii="Garamond" w:hAnsi="Garamond"/>
          <w:sz w:val="20"/>
          <w:szCs w:val="20"/>
          <w:shd w:val="clear" w:color="auto" w:fill="FFFFFF"/>
        </w:rPr>
        <w:t>, l’identité des individus soignés ou requérant une assistance quelconque, tant qu’il ne s’agit pas d’une infraction aux droits de tout un chacun ou de la prise d’armes</w:t>
      </w:r>
      <w:r w:rsidR="00264367">
        <w:rPr>
          <w:rFonts w:ascii="Garamond" w:hAnsi="Garamond"/>
          <w:sz w:val="20"/>
          <w:szCs w:val="20"/>
          <w:shd w:val="clear" w:color="auto" w:fill="FFFFFF"/>
        </w:rPr>
        <w:t>/l’encouragement à la violence.</w:t>
      </w:r>
      <w:r w:rsidR="009B0DAF">
        <w:rPr>
          <w:rFonts w:ascii="Garamond" w:hAnsi="Garamond"/>
          <w:sz w:val="20"/>
          <w:szCs w:val="20"/>
          <w:shd w:val="clear" w:color="auto" w:fill="FFFFFF"/>
        </w:rPr>
        <w:t xml:space="preserve"> </w:t>
      </w:r>
      <w:r w:rsidR="00264367">
        <w:rPr>
          <w:rFonts w:ascii="Garamond" w:hAnsi="Garamond"/>
          <w:sz w:val="20"/>
          <w:szCs w:val="20"/>
          <w:shd w:val="clear" w:color="auto" w:fill="FFFFFF"/>
        </w:rPr>
        <w:t xml:space="preserve">En revanche, certains des résultats obtenus par cette étude ne demeurent pas moins condamnables ou pour le moins douteux. </w:t>
      </w:r>
      <w:r w:rsidR="009B0DAF">
        <w:rPr>
          <w:rFonts w:ascii="Garamond" w:hAnsi="Garamond"/>
          <w:sz w:val="20"/>
          <w:szCs w:val="20"/>
          <w:shd w:val="clear" w:color="auto" w:fill="FFFFFF"/>
        </w:rPr>
        <w:t xml:space="preserve">Nous pouvons mentionner la présence de membres de l’organisation lors d’exécutions ou sur des images où ils semblent célébrer </w:t>
      </w:r>
      <w:r w:rsidR="006C24C4">
        <w:rPr>
          <w:rFonts w:ascii="Garamond" w:hAnsi="Garamond"/>
          <w:sz w:val="20"/>
          <w:szCs w:val="20"/>
          <w:shd w:val="clear" w:color="auto" w:fill="FFFFFF"/>
        </w:rPr>
        <w:t>la victoire des opposants malgré leur prétendue impartialité, voire poser avec des cadavres. Malheureusement les enquêtes à ce sujet s’arrêtent là et nous ne pouvons donc qu’établir des conjectures en tenant compte des informations avérées et celles que l’on ne peut démentir</w:t>
      </w:r>
      <w:r w:rsidR="009125C8">
        <w:rPr>
          <w:rFonts w:ascii="Garamond" w:hAnsi="Garamond"/>
          <w:sz w:val="20"/>
          <w:szCs w:val="20"/>
          <w:shd w:val="clear" w:color="auto" w:fill="FFFFFF"/>
        </w:rPr>
        <w:t>, la possibilité d’une enquête sur le terrain étant impossible</w:t>
      </w:r>
      <w:r w:rsidR="006C24C4">
        <w:rPr>
          <w:rFonts w:ascii="Garamond" w:hAnsi="Garamond"/>
          <w:sz w:val="20"/>
          <w:szCs w:val="20"/>
          <w:shd w:val="clear" w:color="auto" w:fill="FFFFFF"/>
        </w:rPr>
        <w:t>.</w:t>
      </w:r>
      <w:r w:rsidR="009B0DAF">
        <w:rPr>
          <w:rFonts w:ascii="Garamond" w:hAnsi="Garamond"/>
          <w:sz w:val="20"/>
          <w:szCs w:val="20"/>
          <w:shd w:val="clear" w:color="auto" w:fill="FFFFFF"/>
        </w:rPr>
        <w:t xml:space="preserve"> </w:t>
      </w:r>
      <w:r w:rsidR="006C24C4">
        <w:rPr>
          <w:rFonts w:ascii="Garamond" w:hAnsi="Garamond"/>
          <w:sz w:val="20"/>
          <w:szCs w:val="20"/>
          <w:shd w:val="clear" w:color="auto" w:fill="FFFFFF"/>
        </w:rPr>
        <w:t>En conséquence nous estimons qu’il est totalement possible que certains membres -à défaut de l’ensemble du groupe- s’adonnent à des ‘‘débordements’’ ou des affiliations plus prononcées avec divers groupes</w:t>
      </w:r>
      <w:r w:rsidR="009125C8">
        <w:rPr>
          <w:rFonts w:ascii="Garamond" w:hAnsi="Garamond"/>
          <w:sz w:val="20"/>
          <w:szCs w:val="20"/>
          <w:shd w:val="clear" w:color="auto" w:fill="FFFFFF"/>
        </w:rPr>
        <w:t>,</w:t>
      </w:r>
      <w:r w:rsidR="006C24C4">
        <w:rPr>
          <w:rFonts w:ascii="Garamond" w:hAnsi="Garamond"/>
          <w:sz w:val="20"/>
          <w:szCs w:val="20"/>
          <w:shd w:val="clear" w:color="auto" w:fill="FFFFFF"/>
        </w:rPr>
        <w:t xml:space="preserve"> sans que les personnes en charge de l’organisation n’en aient la moindre connaissance, tout comme il est possible que l’envers du décor soit tout autre et que ces dits responsables soient de mèche et entretiennent stratégiquement leur image sur la scène internationale dans une certaine mesure.</w:t>
      </w:r>
    </w:p>
    <w:p w14:paraId="7991EE24" w14:textId="08054F04" w:rsidR="002F6070" w:rsidRPr="00382100" w:rsidRDefault="002F6070" w:rsidP="0074268D">
      <w:pPr>
        <w:spacing w:after="0"/>
        <w:rPr>
          <w:rFonts w:ascii="Garamond" w:hAnsi="Garamond"/>
          <w:sz w:val="20"/>
          <w:szCs w:val="20"/>
          <w:shd w:val="clear" w:color="auto" w:fill="FFFFFF"/>
        </w:rPr>
      </w:pPr>
    </w:p>
    <w:p w14:paraId="33BC2E16" w14:textId="68CEC02C" w:rsidR="00211E77" w:rsidRPr="00483508" w:rsidRDefault="00211E77" w:rsidP="0074268D">
      <w:pPr>
        <w:spacing w:after="0"/>
        <w:rPr>
          <w:rFonts w:ascii="Garamond" w:hAnsi="Garamond"/>
          <w:sz w:val="20"/>
          <w:szCs w:val="20"/>
          <w:shd w:val="clear" w:color="auto" w:fill="FFFFFF"/>
        </w:rPr>
      </w:pPr>
      <w:r>
        <w:rPr>
          <w:rFonts w:ascii="Garamond" w:hAnsi="Garamond"/>
          <w:sz w:val="20"/>
          <w:szCs w:val="20"/>
          <w:shd w:val="clear" w:color="auto" w:fill="FFFFFF"/>
        </w:rPr>
        <w:t xml:space="preserve">Toutefois </w:t>
      </w:r>
      <w:r w:rsidR="004E09A7">
        <w:rPr>
          <w:rFonts w:ascii="Garamond" w:hAnsi="Garamond"/>
          <w:sz w:val="20"/>
          <w:szCs w:val="20"/>
          <w:shd w:val="clear" w:color="auto" w:fill="FFFFFF"/>
        </w:rPr>
        <w:t>le vrai visage de la « Défense Civile Syrienne » (si vrai visage il y a) ne constitue pas le sujet principal</w:t>
      </w:r>
      <w:r>
        <w:rPr>
          <w:rFonts w:ascii="Garamond" w:hAnsi="Garamond"/>
          <w:sz w:val="20"/>
          <w:szCs w:val="20"/>
          <w:shd w:val="clear" w:color="auto" w:fill="FFFFFF"/>
        </w:rPr>
        <w:t xml:space="preserve"> de notre dossier</w:t>
      </w:r>
      <w:r w:rsidR="009125C8">
        <w:rPr>
          <w:rFonts w:ascii="Garamond" w:hAnsi="Garamond"/>
          <w:sz w:val="20"/>
          <w:szCs w:val="20"/>
          <w:shd w:val="clear" w:color="auto" w:fill="FFFFFF"/>
        </w:rPr>
        <w:t>.</w:t>
      </w:r>
      <w:r>
        <w:rPr>
          <w:rFonts w:ascii="Garamond" w:hAnsi="Garamond"/>
          <w:sz w:val="20"/>
          <w:szCs w:val="20"/>
          <w:shd w:val="clear" w:color="auto" w:fill="FFFFFF"/>
        </w:rPr>
        <w:t xml:space="preserve"> </w:t>
      </w:r>
      <w:r w:rsidR="009125C8">
        <w:rPr>
          <w:rFonts w:ascii="Garamond" w:hAnsi="Garamond"/>
          <w:sz w:val="20"/>
          <w:szCs w:val="20"/>
          <w:shd w:val="clear" w:color="auto" w:fill="FFFFFF"/>
        </w:rPr>
        <w:t>A</w:t>
      </w:r>
      <w:r>
        <w:rPr>
          <w:rFonts w:ascii="Garamond" w:hAnsi="Garamond"/>
          <w:sz w:val="20"/>
          <w:szCs w:val="20"/>
          <w:shd w:val="clear" w:color="auto" w:fill="FFFFFF"/>
        </w:rPr>
        <w:t>insi</w:t>
      </w:r>
      <w:r w:rsidR="009125C8">
        <w:rPr>
          <w:rFonts w:ascii="Garamond" w:hAnsi="Garamond"/>
          <w:sz w:val="20"/>
          <w:szCs w:val="20"/>
          <w:shd w:val="clear" w:color="auto" w:fill="FFFFFF"/>
        </w:rPr>
        <w:t>,</w:t>
      </w:r>
      <w:r>
        <w:rPr>
          <w:rFonts w:ascii="Garamond" w:hAnsi="Garamond"/>
          <w:sz w:val="20"/>
          <w:szCs w:val="20"/>
          <w:shd w:val="clear" w:color="auto" w:fill="FFFFFF"/>
        </w:rPr>
        <w:t xml:space="preserve"> nous nous poserons simplement la question suivante : dans quelle mesure le bien-fondé de la Défense Civile Syrienne nous intéresse-t-il ?</w:t>
      </w:r>
      <w:r w:rsidR="00652508">
        <w:rPr>
          <w:rFonts w:ascii="Garamond" w:hAnsi="Garamond"/>
          <w:sz w:val="20"/>
          <w:szCs w:val="20"/>
          <w:shd w:val="clear" w:color="auto" w:fill="FFFFFF"/>
        </w:rPr>
        <w:t xml:space="preserve"> </w:t>
      </w:r>
      <w:r w:rsidR="009125C8">
        <w:rPr>
          <w:rFonts w:ascii="Garamond" w:hAnsi="Garamond"/>
          <w:sz w:val="20"/>
          <w:szCs w:val="20"/>
          <w:shd w:val="clear" w:color="auto" w:fill="FFFFFF"/>
        </w:rPr>
        <w:t>Question à laquelle nous pouvons répondre par le biais de</w:t>
      </w:r>
      <w:r w:rsidR="004E09A7">
        <w:rPr>
          <w:rFonts w:ascii="Garamond" w:hAnsi="Garamond"/>
          <w:sz w:val="20"/>
          <w:szCs w:val="20"/>
          <w:shd w:val="clear" w:color="auto" w:fill="FFFFFF"/>
        </w:rPr>
        <w:t xml:space="preserve"> ce que </w:t>
      </w:r>
      <w:r w:rsidR="00AF3D3A">
        <w:rPr>
          <w:rFonts w:ascii="Garamond" w:hAnsi="Garamond"/>
          <w:sz w:val="20"/>
          <w:szCs w:val="20"/>
          <w:shd w:val="clear" w:color="auto" w:fill="FFFFFF"/>
        </w:rPr>
        <w:t xml:space="preserve">ces deux </w:t>
      </w:r>
      <w:r w:rsidR="004E09A7">
        <w:rPr>
          <w:rFonts w:ascii="Garamond" w:hAnsi="Garamond"/>
          <w:sz w:val="20"/>
          <w:szCs w:val="20"/>
          <w:shd w:val="clear" w:color="auto" w:fill="FFFFFF"/>
        </w:rPr>
        <w:t>étude</w:t>
      </w:r>
      <w:r w:rsidR="00AF3D3A">
        <w:rPr>
          <w:rFonts w:ascii="Garamond" w:hAnsi="Garamond"/>
          <w:sz w:val="20"/>
          <w:szCs w:val="20"/>
          <w:shd w:val="clear" w:color="auto" w:fill="FFFFFF"/>
        </w:rPr>
        <w:t>s mentionnées précédemment</w:t>
      </w:r>
      <w:r w:rsidR="004E09A7">
        <w:rPr>
          <w:rFonts w:ascii="Garamond" w:hAnsi="Garamond"/>
          <w:sz w:val="20"/>
          <w:szCs w:val="20"/>
          <w:shd w:val="clear" w:color="auto" w:fill="FFFFFF"/>
        </w:rPr>
        <w:t xml:space="preserve"> rapporte</w:t>
      </w:r>
      <w:r w:rsidR="00AF3D3A">
        <w:rPr>
          <w:rFonts w:ascii="Garamond" w:hAnsi="Garamond"/>
          <w:sz w:val="20"/>
          <w:szCs w:val="20"/>
          <w:shd w:val="clear" w:color="auto" w:fill="FFFFFF"/>
        </w:rPr>
        <w:t>nt</w:t>
      </w:r>
      <w:r w:rsidR="004E09A7">
        <w:rPr>
          <w:rFonts w:ascii="Garamond" w:hAnsi="Garamond"/>
          <w:sz w:val="20"/>
          <w:szCs w:val="20"/>
          <w:shd w:val="clear" w:color="auto" w:fill="FFFFFF"/>
        </w:rPr>
        <w:t xml:space="preserve"> à propos des positions anti-Casques Blancs, soit la propagation </w:t>
      </w:r>
      <w:r w:rsidR="00851D5C">
        <w:rPr>
          <w:rFonts w:ascii="Garamond" w:hAnsi="Garamond"/>
          <w:sz w:val="20"/>
          <w:szCs w:val="20"/>
          <w:shd w:val="clear" w:color="auto" w:fill="FFFFFF"/>
        </w:rPr>
        <w:t xml:space="preserve">d’accusations de terrorisme, ‘d’organisation propagandiste au nom de l’occident et des médias traditionnels’ </w:t>
      </w:r>
      <w:r w:rsidR="00AF3D3A">
        <w:rPr>
          <w:rFonts w:ascii="Garamond" w:hAnsi="Garamond"/>
          <w:sz w:val="20"/>
          <w:szCs w:val="20"/>
          <w:shd w:val="clear" w:color="auto" w:fill="FFFFFF"/>
        </w:rPr>
        <w:t xml:space="preserve">(ou de JAN/de la FSA) </w:t>
      </w:r>
      <w:r w:rsidR="00851D5C">
        <w:rPr>
          <w:rFonts w:ascii="Garamond" w:hAnsi="Garamond"/>
          <w:sz w:val="20"/>
          <w:szCs w:val="20"/>
          <w:shd w:val="clear" w:color="auto" w:fill="FFFFFF"/>
        </w:rPr>
        <w:t>ou encore ‘d’organisateurs d’attaques chimiques orchestrées’. C’est d’ailleurs cette dernière qui nous intéresse.</w:t>
      </w:r>
    </w:p>
    <w:p w14:paraId="1AD62D7B" w14:textId="2F73DC5D" w:rsidR="00CF2BD5" w:rsidRPr="00483508" w:rsidRDefault="00CF2BD5" w:rsidP="0074268D">
      <w:pPr>
        <w:spacing w:after="0"/>
        <w:rPr>
          <w:rFonts w:ascii="Garamond" w:hAnsi="Garamond"/>
          <w:sz w:val="20"/>
          <w:szCs w:val="20"/>
          <w:shd w:val="clear" w:color="auto" w:fill="FFFFFF"/>
        </w:rPr>
      </w:pPr>
    </w:p>
    <w:p w14:paraId="0AD9B421" w14:textId="21BC0C7B" w:rsidR="0019643A" w:rsidRPr="00483508" w:rsidRDefault="00233098" w:rsidP="00233098">
      <w:pPr>
        <w:pStyle w:val="Paragraphedeliste"/>
        <w:numPr>
          <w:ilvl w:val="0"/>
          <w:numId w:val="3"/>
        </w:numPr>
        <w:spacing w:after="0"/>
        <w:rPr>
          <w:rFonts w:ascii="Garamond" w:hAnsi="Garamond"/>
          <w:sz w:val="20"/>
          <w:szCs w:val="20"/>
          <w:shd w:val="clear" w:color="auto" w:fill="FFFFFF"/>
        </w:rPr>
      </w:pPr>
      <w:r w:rsidRPr="00483508">
        <w:rPr>
          <w:rFonts w:ascii="Garamond" w:hAnsi="Garamond"/>
          <w:sz w:val="20"/>
          <w:szCs w:val="20"/>
          <w:shd w:val="clear" w:color="auto" w:fill="FFFFFF"/>
        </w:rPr>
        <w:t>Deux versions s’entrechoquent</w:t>
      </w:r>
    </w:p>
    <w:p w14:paraId="46377BE9" w14:textId="63638304" w:rsidR="00233098" w:rsidRDefault="00233098" w:rsidP="00233098">
      <w:pPr>
        <w:spacing w:after="0"/>
        <w:rPr>
          <w:rFonts w:ascii="Garamond" w:hAnsi="Garamond"/>
          <w:sz w:val="20"/>
          <w:szCs w:val="20"/>
          <w:shd w:val="clear" w:color="auto" w:fill="FFFFFF"/>
        </w:rPr>
      </w:pPr>
    </w:p>
    <w:p w14:paraId="61D0F154" w14:textId="69F96937" w:rsidR="00A91EFE" w:rsidRDefault="00A91EFE" w:rsidP="00233098">
      <w:pPr>
        <w:spacing w:after="0"/>
        <w:rPr>
          <w:rFonts w:ascii="Garamond" w:hAnsi="Garamond"/>
          <w:sz w:val="20"/>
          <w:szCs w:val="20"/>
          <w:shd w:val="clear" w:color="auto" w:fill="FFFFFF"/>
        </w:rPr>
      </w:pPr>
      <w:r>
        <w:rPr>
          <w:rFonts w:ascii="Garamond" w:hAnsi="Garamond"/>
          <w:sz w:val="20"/>
          <w:szCs w:val="20"/>
          <w:shd w:val="clear" w:color="auto" w:fill="FFFFFF"/>
        </w:rPr>
        <w:tab/>
      </w:r>
      <w:r w:rsidR="007E77D8">
        <w:rPr>
          <w:rFonts w:ascii="Garamond" w:hAnsi="Garamond"/>
          <w:sz w:val="20"/>
          <w:szCs w:val="20"/>
          <w:shd w:val="clear" w:color="auto" w:fill="FFFFFF"/>
        </w:rPr>
        <w:t xml:space="preserve">Tandis que le groupe rebelle </w:t>
      </w:r>
      <w:proofErr w:type="spellStart"/>
      <w:r w:rsidR="007E77D8">
        <w:rPr>
          <w:rFonts w:ascii="Garamond" w:hAnsi="Garamond"/>
          <w:sz w:val="20"/>
          <w:szCs w:val="20"/>
          <w:shd w:val="clear" w:color="auto" w:fill="FFFFFF"/>
        </w:rPr>
        <w:t>Jaych</w:t>
      </w:r>
      <w:proofErr w:type="spellEnd"/>
      <w:r w:rsidR="007E77D8">
        <w:rPr>
          <w:rFonts w:ascii="Garamond" w:hAnsi="Garamond"/>
          <w:sz w:val="20"/>
          <w:szCs w:val="20"/>
          <w:shd w:val="clear" w:color="auto" w:fill="FFFFFF"/>
        </w:rPr>
        <w:t xml:space="preserve"> al-Islam se retrouve retranché au sein de Douma, dont suit des négociations passées à la trappe, les frappes aériennes reprennent et précèdent donc une attaque chimique dont résulte la capitulation rebelle</w:t>
      </w:r>
      <w:r>
        <w:rPr>
          <w:rFonts w:ascii="Garamond" w:hAnsi="Garamond"/>
          <w:sz w:val="20"/>
          <w:szCs w:val="20"/>
          <w:shd w:val="clear" w:color="auto" w:fill="FFFFFF"/>
        </w:rPr>
        <w:t xml:space="preserve"> qui part dans le Nord de la Syrie</w:t>
      </w:r>
      <w:r w:rsidR="00A77E86">
        <w:rPr>
          <w:rFonts w:ascii="Garamond" w:hAnsi="Garamond"/>
          <w:sz w:val="20"/>
          <w:szCs w:val="20"/>
          <w:shd w:val="clear" w:color="auto" w:fill="FFFFFF"/>
        </w:rPr>
        <w:t>,</w:t>
      </w:r>
      <w:r>
        <w:rPr>
          <w:rFonts w:ascii="Garamond" w:hAnsi="Garamond"/>
          <w:sz w:val="20"/>
          <w:szCs w:val="20"/>
          <w:shd w:val="clear" w:color="auto" w:fill="FFFFFF"/>
        </w:rPr>
        <w:t xml:space="preserve"> accompagné</w:t>
      </w:r>
      <w:r w:rsidR="00A77E86">
        <w:rPr>
          <w:rFonts w:ascii="Garamond" w:hAnsi="Garamond"/>
          <w:sz w:val="20"/>
          <w:szCs w:val="20"/>
          <w:shd w:val="clear" w:color="auto" w:fill="FFFFFF"/>
        </w:rPr>
        <w:t>e</w:t>
      </w:r>
      <w:r>
        <w:rPr>
          <w:rFonts w:ascii="Garamond" w:hAnsi="Garamond"/>
          <w:sz w:val="20"/>
          <w:szCs w:val="20"/>
          <w:shd w:val="clear" w:color="auto" w:fill="FFFFFF"/>
        </w:rPr>
        <w:t xml:space="preserve"> de milliers de civils. Quelques jours plus tard, une riposte militaire musclée est entamée par les Etats-Unis, la France et le Royaume-Uni. </w:t>
      </w:r>
    </w:p>
    <w:p w14:paraId="6A4C5428" w14:textId="0D4570FB" w:rsidR="00A77E86" w:rsidRDefault="00A77E86" w:rsidP="00233098">
      <w:pPr>
        <w:spacing w:after="0"/>
        <w:rPr>
          <w:rFonts w:ascii="Garamond" w:hAnsi="Garamond"/>
          <w:sz w:val="20"/>
          <w:szCs w:val="20"/>
          <w:shd w:val="clear" w:color="auto" w:fill="FFFFFF"/>
        </w:rPr>
      </w:pPr>
    </w:p>
    <w:p w14:paraId="3C0BF69F" w14:textId="42208512" w:rsidR="00A77E86" w:rsidRDefault="00A77E86" w:rsidP="00233098">
      <w:pPr>
        <w:spacing w:after="0"/>
        <w:rPr>
          <w:rFonts w:ascii="Garamond" w:hAnsi="Garamond"/>
          <w:sz w:val="20"/>
          <w:szCs w:val="20"/>
          <w:shd w:val="clear" w:color="auto" w:fill="FFFFFF"/>
        </w:rPr>
      </w:pPr>
      <w:r>
        <w:rPr>
          <w:rFonts w:ascii="Garamond" w:hAnsi="Garamond"/>
          <w:sz w:val="20"/>
          <w:szCs w:val="20"/>
          <w:shd w:val="clear" w:color="auto" w:fill="FFFFFF"/>
        </w:rPr>
        <w:t xml:space="preserve">Pour établir un contexte chronologique, </w:t>
      </w:r>
      <w:r w:rsidR="00BF6B33">
        <w:rPr>
          <w:rFonts w:ascii="Garamond" w:hAnsi="Garamond"/>
          <w:sz w:val="20"/>
          <w:szCs w:val="20"/>
          <w:shd w:val="clear" w:color="auto" w:fill="FFFFFF"/>
        </w:rPr>
        <w:t>2013 est une année significative pour Douma qui se voit marquée au fer rouge de l’attaque chimique décrite comme étant l’attaque au gaz sarin la plus meurtrière, du fait de ses 1300 morts</w:t>
      </w:r>
      <w:r w:rsidR="00BF6B33">
        <w:rPr>
          <w:rStyle w:val="Appelnotedebasdep"/>
          <w:rFonts w:ascii="Garamond" w:hAnsi="Garamond"/>
          <w:sz w:val="20"/>
          <w:szCs w:val="20"/>
          <w:shd w:val="clear" w:color="auto" w:fill="FFFFFF"/>
        </w:rPr>
        <w:footnoteReference w:id="27"/>
      </w:r>
      <w:r w:rsidR="00BF6B33">
        <w:rPr>
          <w:rFonts w:ascii="Garamond" w:hAnsi="Garamond"/>
          <w:sz w:val="20"/>
          <w:szCs w:val="20"/>
          <w:shd w:val="clear" w:color="auto" w:fill="FFFFFF"/>
        </w:rPr>
        <w:t xml:space="preserve">. </w:t>
      </w:r>
      <w:r w:rsidR="006935ED">
        <w:rPr>
          <w:rFonts w:ascii="Garamond" w:hAnsi="Garamond"/>
          <w:sz w:val="20"/>
          <w:szCs w:val="20"/>
          <w:shd w:val="clear" w:color="auto" w:fill="FFFFFF"/>
        </w:rPr>
        <w:t xml:space="preserve">En </w:t>
      </w:r>
      <w:r w:rsidR="007D3428">
        <w:rPr>
          <w:rFonts w:ascii="Garamond" w:hAnsi="Garamond"/>
          <w:sz w:val="20"/>
          <w:szCs w:val="20"/>
          <w:shd w:val="clear" w:color="auto" w:fill="FFFFFF"/>
        </w:rPr>
        <w:t xml:space="preserve">janvier et </w:t>
      </w:r>
      <w:r w:rsidR="006935ED">
        <w:rPr>
          <w:rFonts w:ascii="Garamond" w:hAnsi="Garamond"/>
          <w:sz w:val="20"/>
          <w:szCs w:val="20"/>
          <w:shd w:val="clear" w:color="auto" w:fill="FFFFFF"/>
        </w:rPr>
        <w:t>février 2018, dans le cadre d’affrontements contre la poche rebelle de la Ghouta orientale, plus de 1600 civils sont tués selon l’OSDH</w:t>
      </w:r>
      <w:r w:rsidR="007D3428">
        <w:rPr>
          <w:rFonts w:ascii="Garamond" w:hAnsi="Garamond"/>
          <w:sz w:val="20"/>
          <w:szCs w:val="20"/>
          <w:shd w:val="clear" w:color="auto" w:fill="FFFFFF"/>
        </w:rPr>
        <w:t xml:space="preserve"> par les frappes gouvernementales (pendant que des civils perdent également la vie sous les obus rebelles dans les zones contrôlées par le régime</w:t>
      </w:r>
      <w:r w:rsidR="007D3428">
        <w:rPr>
          <w:rStyle w:val="Appelnotedebasdep"/>
          <w:rFonts w:ascii="Garamond" w:hAnsi="Garamond"/>
          <w:sz w:val="20"/>
          <w:szCs w:val="20"/>
          <w:shd w:val="clear" w:color="auto" w:fill="FFFFFF"/>
        </w:rPr>
        <w:footnoteReference w:id="28"/>
      </w:r>
      <w:r w:rsidR="007D3428">
        <w:rPr>
          <w:rFonts w:ascii="Garamond" w:hAnsi="Garamond"/>
          <w:sz w:val="20"/>
          <w:szCs w:val="20"/>
          <w:shd w:val="clear" w:color="auto" w:fill="FFFFFF"/>
        </w:rPr>
        <w:t>)</w:t>
      </w:r>
      <w:r w:rsidR="006935ED">
        <w:rPr>
          <w:rFonts w:ascii="Garamond" w:hAnsi="Garamond"/>
          <w:sz w:val="20"/>
          <w:szCs w:val="20"/>
          <w:shd w:val="clear" w:color="auto" w:fill="FFFFFF"/>
        </w:rPr>
        <w:t xml:space="preserve">, en parallèle de quoi </w:t>
      </w:r>
      <w:r w:rsidR="006E55C9">
        <w:rPr>
          <w:rFonts w:ascii="Garamond" w:hAnsi="Garamond"/>
          <w:sz w:val="20"/>
          <w:szCs w:val="20"/>
          <w:shd w:val="clear" w:color="auto" w:fill="FFFFFF"/>
        </w:rPr>
        <w:t xml:space="preserve">est suspecté l’usage d’armes chimiques </w:t>
      </w:r>
      <w:r w:rsidR="007D3428">
        <w:rPr>
          <w:rFonts w:ascii="Garamond" w:hAnsi="Garamond"/>
          <w:sz w:val="20"/>
          <w:szCs w:val="20"/>
          <w:shd w:val="clear" w:color="auto" w:fill="FFFFFF"/>
        </w:rPr>
        <w:t>notamment à travers</w:t>
      </w:r>
      <w:r w:rsidR="006E55C9">
        <w:rPr>
          <w:rFonts w:ascii="Garamond" w:hAnsi="Garamond"/>
          <w:sz w:val="20"/>
          <w:szCs w:val="20"/>
          <w:shd w:val="clear" w:color="auto" w:fill="FFFFFF"/>
        </w:rPr>
        <w:t xml:space="preserve"> des plaintes de suffocation</w:t>
      </w:r>
      <w:r w:rsidR="007D3428">
        <w:rPr>
          <w:rFonts w:ascii="Garamond" w:hAnsi="Garamond"/>
          <w:sz w:val="20"/>
          <w:szCs w:val="20"/>
          <w:shd w:val="clear" w:color="auto" w:fill="FFFFFF"/>
        </w:rPr>
        <w:t xml:space="preserve"> et odeurs de chlore</w:t>
      </w:r>
      <w:r w:rsidR="006E55C9">
        <w:rPr>
          <w:rStyle w:val="Appelnotedebasdep"/>
          <w:rFonts w:ascii="Garamond" w:hAnsi="Garamond"/>
          <w:sz w:val="20"/>
          <w:szCs w:val="20"/>
          <w:shd w:val="clear" w:color="auto" w:fill="FFFFFF"/>
        </w:rPr>
        <w:footnoteReference w:id="29"/>
      </w:r>
      <w:r w:rsidR="006E55C9">
        <w:rPr>
          <w:rFonts w:ascii="Garamond" w:hAnsi="Garamond"/>
          <w:sz w:val="20"/>
          <w:szCs w:val="20"/>
          <w:shd w:val="clear" w:color="auto" w:fill="FFFFFF"/>
        </w:rPr>
        <w:t xml:space="preserve">. </w:t>
      </w:r>
      <w:r w:rsidR="007E5CD6">
        <w:rPr>
          <w:rFonts w:ascii="Garamond" w:hAnsi="Garamond"/>
          <w:sz w:val="20"/>
          <w:szCs w:val="20"/>
          <w:shd w:val="clear" w:color="auto" w:fill="FFFFFF"/>
        </w:rPr>
        <w:t>Par la suite survient le 7 avril, où les médias annoncent le jour-même des cas de suffocation suite à un raid aérien</w:t>
      </w:r>
      <w:r w:rsidR="007E5CD6">
        <w:rPr>
          <w:rStyle w:val="Appelnotedebasdep"/>
          <w:rFonts w:ascii="Garamond" w:hAnsi="Garamond"/>
          <w:sz w:val="20"/>
          <w:szCs w:val="20"/>
          <w:shd w:val="clear" w:color="auto" w:fill="FFFFFF"/>
        </w:rPr>
        <w:footnoteReference w:id="30"/>
      </w:r>
      <w:r w:rsidR="006513EE">
        <w:rPr>
          <w:rFonts w:ascii="Garamond" w:hAnsi="Garamond"/>
          <w:sz w:val="20"/>
          <w:szCs w:val="20"/>
          <w:shd w:val="clear" w:color="auto" w:fill="FFFFFF"/>
        </w:rPr>
        <w:t>.</w:t>
      </w:r>
    </w:p>
    <w:p w14:paraId="3FBB50F5" w14:textId="77777777" w:rsidR="00A91EFE" w:rsidRDefault="00A91EFE" w:rsidP="00233098">
      <w:pPr>
        <w:spacing w:after="0"/>
        <w:rPr>
          <w:rFonts w:ascii="Garamond" w:hAnsi="Garamond"/>
          <w:sz w:val="20"/>
          <w:szCs w:val="20"/>
          <w:shd w:val="clear" w:color="auto" w:fill="FFFFFF"/>
        </w:rPr>
      </w:pPr>
    </w:p>
    <w:p w14:paraId="7BA618FA" w14:textId="749DE89D" w:rsidR="00233098" w:rsidRDefault="00233098" w:rsidP="00233098">
      <w:pPr>
        <w:spacing w:after="0"/>
        <w:rPr>
          <w:rFonts w:ascii="Garamond" w:hAnsi="Garamond"/>
          <w:sz w:val="20"/>
          <w:szCs w:val="20"/>
          <w:shd w:val="clear" w:color="auto" w:fill="FFFFFF"/>
        </w:rPr>
      </w:pPr>
      <w:r>
        <w:rPr>
          <w:rFonts w:ascii="Garamond" w:hAnsi="Garamond"/>
          <w:sz w:val="20"/>
          <w:szCs w:val="20"/>
          <w:shd w:val="clear" w:color="auto" w:fill="FFFFFF"/>
        </w:rPr>
        <w:t>En réalité, beaucoup de gens possèdent nombre de théories nuancées à propos de Douma, mais toutes se reposent sur deux versions</w:t>
      </w:r>
      <w:r w:rsidR="006513EE">
        <w:rPr>
          <w:rFonts w:ascii="Garamond" w:hAnsi="Garamond"/>
          <w:sz w:val="20"/>
          <w:szCs w:val="20"/>
          <w:shd w:val="clear" w:color="auto" w:fill="FFFFFF"/>
        </w:rPr>
        <w:t>,</w:t>
      </w:r>
      <w:r>
        <w:rPr>
          <w:rFonts w:ascii="Garamond" w:hAnsi="Garamond"/>
          <w:sz w:val="20"/>
          <w:szCs w:val="20"/>
          <w:shd w:val="clear" w:color="auto" w:fill="FFFFFF"/>
        </w:rPr>
        <w:t xml:space="preserve"> formant le corps de chacune d’elles. </w:t>
      </w:r>
      <w:r w:rsidRPr="00233098">
        <w:rPr>
          <w:rFonts w:ascii="Garamond" w:hAnsi="Garamond"/>
          <w:sz w:val="20"/>
          <w:szCs w:val="20"/>
          <w:shd w:val="clear" w:color="auto" w:fill="FFFFFF"/>
        </w:rPr>
        <w:t>Mais quels sont les arguments avancés ?</w:t>
      </w:r>
      <w:r>
        <w:rPr>
          <w:rFonts w:ascii="Garamond" w:hAnsi="Garamond"/>
          <w:sz w:val="20"/>
          <w:szCs w:val="20"/>
          <w:shd w:val="clear" w:color="auto" w:fill="FFFFFF"/>
        </w:rPr>
        <w:t xml:space="preserve"> Par qui ?</w:t>
      </w:r>
    </w:p>
    <w:p w14:paraId="28137070" w14:textId="0CCD523B" w:rsidR="00233098" w:rsidRDefault="00233098" w:rsidP="00233098">
      <w:pPr>
        <w:spacing w:after="0"/>
        <w:rPr>
          <w:rFonts w:ascii="Garamond" w:hAnsi="Garamond"/>
          <w:sz w:val="20"/>
          <w:szCs w:val="20"/>
          <w:shd w:val="clear" w:color="auto" w:fill="FFFFFF"/>
        </w:rPr>
      </w:pPr>
    </w:p>
    <w:p w14:paraId="3BD8573C" w14:textId="714F0FE8" w:rsidR="00233098" w:rsidRDefault="00233098" w:rsidP="00233098">
      <w:pPr>
        <w:spacing w:after="0"/>
        <w:rPr>
          <w:rFonts w:ascii="Garamond" w:hAnsi="Garamond"/>
          <w:sz w:val="20"/>
          <w:szCs w:val="20"/>
          <w:shd w:val="clear" w:color="auto" w:fill="FFFFFF"/>
        </w:rPr>
      </w:pPr>
      <w:r>
        <w:rPr>
          <w:rFonts w:ascii="Garamond" w:hAnsi="Garamond"/>
          <w:sz w:val="20"/>
          <w:szCs w:val="20"/>
          <w:shd w:val="clear" w:color="auto" w:fill="FFFFFF"/>
        </w:rPr>
        <w:lastRenderedPageBreak/>
        <w:tab/>
        <w:t xml:space="preserve">Commençons par </w:t>
      </w:r>
      <w:r w:rsidR="00C629DE">
        <w:rPr>
          <w:rFonts w:ascii="Garamond" w:hAnsi="Garamond"/>
          <w:sz w:val="20"/>
          <w:szCs w:val="20"/>
          <w:shd w:val="clear" w:color="auto" w:fill="FFFFFF"/>
        </w:rPr>
        <w:t xml:space="preserve">la version </w:t>
      </w:r>
      <w:r w:rsidR="00CE5063">
        <w:rPr>
          <w:rFonts w:ascii="Garamond" w:hAnsi="Garamond"/>
          <w:sz w:val="20"/>
          <w:szCs w:val="20"/>
          <w:shd w:val="clear" w:color="auto" w:fill="FFFFFF"/>
        </w:rPr>
        <w:t>‘</w:t>
      </w:r>
      <w:r w:rsidR="00C629DE">
        <w:rPr>
          <w:rFonts w:ascii="Garamond" w:hAnsi="Garamond"/>
          <w:sz w:val="20"/>
          <w:szCs w:val="20"/>
          <w:shd w:val="clear" w:color="auto" w:fill="FFFFFF"/>
        </w:rPr>
        <w:t>occidentale</w:t>
      </w:r>
      <w:r w:rsidR="00CE5063">
        <w:rPr>
          <w:rFonts w:ascii="Garamond" w:hAnsi="Garamond"/>
          <w:sz w:val="20"/>
          <w:szCs w:val="20"/>
          <w:shd w:val="clear" w:color="auto" w:fill="FFFFFF"/>
        </w:rPr>
        <w:t>’</w:t>
      </w:r>
      <w:r w:rsidR="00F52552">
        <w:rPr>
          <w:rFonts w:ascii="Garamond" w:hAnsi="Garamond"/>
          <w:sz w:val="20"/>
          <w:szCs w:val="20"/>
          <w:shd w:val="clear" w:color="auto" w:fill="FFFFFF"/>
        </w:rPr>
        <w:t>, la version</w:t>
      </w:r>
      <w:r w:rsidR="00C629DE">
        <w:rPr>
          <w:rFonts w:ascii="Garamond" w:hAnsi="Garamond"/>
          <w:sz w:val="20"/>
          <w:szCs w:val="20"/>
          <w:shd w:val="clear" w:color="auto" w:fill="FFFFFF"/>
        </w:rPr>
        <w:t xml:space="preserve"> </w:t>
      </w:r>
      <w:r w:rsidR="00F52552">
        <w:rPr>
          <w:rFonts w:ascii="Garamond" w:hAnsi="Garamond"/>
          <w:sz w:val="20"/>
          <w:szCs w:val="20"/>
          <w:shd w:val="clear" w:color="auto" w:fill="FFFFFF"/>
        </w:rPr>
        <w:t>officialisée</w:t>
      </w:r>
      <w:r w:rsidR="00C629DE">
        <w:rPr>
          <w:rFonts w:ascii="Garamond" w:hAnsi="Garamond"/>
          <w:sz w:val="20"/>
          <w:szCs w:val="20"/>
          <w:shd w:val="clear" w:color="auto" w:fill="FFFFFF"/>
        </w:rPr>
        <w:t>.</w:t>
      </w:r>
      <w:r w:rsidR="00F52552">
        <w:rPr>
          <w:rFonts w:ascii="Garamond" w:hAnsi="Garamond"/>
          <w:sz w:val="20"/>
          <w:szCs w:val="20"/>
          <w:shd w:val="clear" w:color="auto" w:fill="FFFFFF"/>
        </w:rPr>
        <w:t xml:space="preserve"> </w:t>
      </w:r>
      <w:r w:rsidR="00DF1837">
        <w:rPr>
          <w:rFonts w:ascii="Garamond" w:hAnsi="Garamond"/>
          <w:sz w:val="20"/>
          <w:szCs w:val="20"/>
          <w:shd w:val="clear" w:color="auto" w:fill="FFFFFF"/>
        </w:rPr>
        <w:t xml:space="preserve">Quelques jours après les évènements du 7 avril, </w:t>
      </w:r>
      <w:proofErr w:type="spellStart"/>
      <w:r w:rsidR="00DF1837">
        <w:rPr>
          <w:rFonts w:ascii="Garamond" w:hAnsi="Garamond"/>
          <w:sz w:val="20"/>
          <w:szCs w:val="20"/>
          <w:shd w:val="clear" w:color="auto" w:fill="FFFFFF"/>
        </w:rPr>
        <w:t>Bellingcat</w:t>
      </w:r>
      <w:proofErr w:type="spellEnd"/>
      <w:r w:rsidR="00DF1837">
        <w:rPr>
          <w:rFonts w:ascii="Garamond" w:hAnsi="Garamond"/>
          <w:sz w:val="20"/>
          <w:szCs w:val="20"/>
          <w:shd w:val="clear" w:color="auto" w:fill="FFFFFF"/>
        </w:rPr>
        <w:t xml:space="preserve"> rédige un rapport</w:t>
      </w:r>
      <w:r w:rsidR="00DF1837">
        <w:rPr>
          <w:rStyle w:val="Appelnotedebasdep"/>
          <w:rFonts w:ascii="Garamond" w:hAnsi="Garamond"/>
          <w:sz w:val="20"/>
          <w:szCs w:val="20"/>
          <w:shd w:val="clear" w:color="auto" w:fill="FFFFFF"/>
        </w:rPr>
        <w:footnoteReference w:id="31"/>
      </w:r>
      <w:r w:rsidR="00DF1837">
        <w:rPr>
          <w:rFonts w:ascii="Garamond" w:hAnsi="Garamond"/>
          <w:sz w:val="20"/>
          <w:szCs w:val="20"/>
          <w:shd w:val="clear" w:color="auto" w:fill="FFFFFF"/>
        </w:rPr>
        <w:t xml:space="preserve"> à partir des informations vérifiées dont elle dispose. Ainsi est identifié</w:t>
      </w:r>
      <w:r w:rsidR="00831B5C">
        <w:rPr>
          <w:rFonts w:ascii="Garamond" w:hAnsi="Garamond"/>
          <w:sz w:val="20"/>
          <w:szCs w:val="20"/>
          <w:shd w:val="clear" w:color="auto" w:fill="FFFFFF"/>
        </w:rPr>
        <w:t xml:space="preserve"> entre autres</w:t>
      </w:r>
      <w:r w:rsidR="00DF1837">
        <w:rPr>
          <w:rFonts w:ascii="Garamond" w:hAnsi="Garamond"/>
          <w:sz w:val="20"/>
          <w:szCs w:val="20"/>
          <w:shd w:val="clear" w:color="auto" w:fill="FFFFFF"/>
        </w:rPr>
        <w:t xml:space="preserve"> </w:t>
      </w:r>
      <w:r w:rsidR="00831B5C">
        <w:rPr>
          <w:rFonts w:ascii="Garamond" w:hAnsi="Garamond"/>
          <w:sz w:val="20"/>
          <w:szCs w:val="20"/>
          <w:shd w:val="clear" w:color="auto" w:fill="FFFFFF"/>
        </w:rPr>
        <w:t xml:space="preserve">une grande bouteille de gaz comprimé similaire à celles retrouvées lors de précédentes attaques au chlore, dans un lieu où les Casques Blancs ont documenté un grand nombre de décès (pour un total de plus d’une quarantaine dès lors, pour deux attaques causant plus de 800 blessés). </w:t>
      </w:r>
      <w:r w:rsidR="00202147">
        <w:rPr>
          <w:rFonts w:ascii="Garamond" w:hAnsi="Garamond"/>
          <w:sz w:val="20"/>
          <w:szCs w:val="20"/>
          <w:shd w:val="clear" w:color="auto" w:fill="FFFFFF"/>
        </w:rPr>
        <w:t>La VDC (Violations Documentation Center) souligne que, selon des médecins ayant été présents sur le terrain, les symptômes</w:t>
      </w:r>
      <w:r w:rsidR="00B35891">
        <w:rPr>
          <w:rFonts w:ascii="Garamond" w:hAnsi="Garamond"/>
          <w:sz w:val="20"/>
          <w:szCs w:val="20"/>
          <w:shd w:val="clear" w:color="auto" w:fill="FFFFFF"/>
        </w:rPr>
        <w:t xml:space="preserve"> ne sont pas ceux du chlore (mais ceux de la cyanose selon les Casques Blancs), qui est supposé avoir des effets légèrement plus minimes, bien que l’odeur du chlore demeure. </w:t>
      </w:r>
      <w:r w:rsidR="000273FA">
        <w:rPr>
          <w:rFonts w:ascii="Garamond" w:hAnsi="Garamond"/>
          <w:sz w:val="20"/>
          <w:szCs w:val="20"/>
          <w:shd w:val="clear" w:color="auto" w:fill="FFFFFF"/>
        </w:rPr>
        <w:t xml:space="preserve">Un second cylindre est retrouvé dans un lieu non géolocalisé. </w:t>
      </w:r>
      <w:r w:rsidR="003B3929">
        <w:rPr>
          <w:rFonts w:ascii="Garamond" w:hAnsi="Garamond"/>
          <w:sz w:val="20"/>
          <w:szCs w:val="20"/>
          <w:shd w:val="clear" w:color="auto" w:fill="FFFFFF"/>
        </w:rPr>
        <w:t xml:space="preserve">Ainsi, </w:t>
      </w:r>
      <w:proofErr w:type="spellStart"/>
      <w:r w:rsidR="003B3929">
        <w:rPr>
          <w:rFonts w:ascii="Garamond" w:hAnsi="Garamond"/>
          <w:sz w:val="20"/>
          <w:szCs w:val="20"/>
          <w:shd w:val="clear" w:color="auto" w:fill="FFFFFF"/>
        </w:rPr>
        <w:t>Bellingcat</w:t>
      </w:r>
      <w:proofErr w:type="spellEnd"/>
      <w:r w:rsidR="003B3929">
        <w:rPr>
          <w:rFonts w:ascii="Garamond" w:hAnsi="Garamond"/>
          <w:sz w:val="20"/>
          <w:szCs w:val="20"/>
          <w:shd w:val="clear" w:color="auto" w:fill="FFFFFF"/>
        </w:rPr>
        <w:t xml:space="preserve"> qualifie de ‘‘hautement probable’’ une attaque chimique</w:t>
      </w:r>
      <w:r w:rsidR="00D75794">
        <w:rPr>
          <w:rFonts w:ascii="Garamond" w:hAnsi="Garamond"/>
          <w:sz w:val="20"/>
          <w:szCs w:val="20"/>
          <w:shd w:val="clear" w:color="auto" w:fill="FFFFFF"/>
        </w:rPr>
        <w:t xml:space="preserve"> via ces cylindres ayant probablement été envoyés depuis les airs, à l’aide d’hélicoptères </w:t>
      </w:r>
      <w:r w:rsidR="00D75794" w:rsidRPr="00D75794">
        <w:rPr>
          <w:rFonts w:ascii="Garamond" w:hAnsi="Garamond"/>
          <w:sz w:val="20"/>
          <w:szCs w:val="20"/>
          <w:shd w:val="clear" w:color="auto" w:fill="FFFFFF"/>
        </w:rPr>
        <w:t>Mi-8 Hip</w:t>
      </w:r>
      <w:r w:rsidR="00D75794">
        <w:rPr>
          <w:rFonts w:ascii="Garamond" w:hAnsi="Garamond"/>
          <w:sz w:val="20"/>
          <w:szCs w:val="20"/>
          <w:shd w:val="clear" w:color="auto" w:fill="FFFFFF"/>
        </w:rPr>
        <w:t xml:space="preserve"> (qui auraient été aperçus avant les attaques et auraient été utilisés auparavant dans d’autres attaques par le gouvernement). </w:t>
      </w:r>
      <w:r w:rsidR="00773A75">
        <w:rPr>
          <w:rFonts w:ascii="Garamond" w:hAnsi="Garamond"/>
          <w:sz w:val="20"/>
          <w:szCs w:val="20"/>
          <w:shd w:val="clear" w:color="auto" w:fill="FFFFFF"/>
        </w:rPr>
        <w:t>Plus tard, l’OPCW infirmera la prétendue présence d’agents neurotoxiques en plus du chlore</w:t>
      </w:r>
      <w:r w:rsidR="00773A75">
        <w:rPr>
          <w:rStyle w:val="Appelnotedebasdep"/>
          <w:rFonts w:ascii="Garamond" w:hAnsi="Garamond"/>
          <w:sz w:val="20"/>
          <w:szCs w:val="20"/>
          <w:shd w:val="clear" w:color="auto" w:fill="FFFFFF"/>
        </w:rPr>
        <w:footnoteReference w:id="32"/>
      </w:r>
      <w:r w:rsidR="00E21332">
        <w:rPr>
          <w:rFonts w:ascii="Garamond" w:hAnsi="Garamond"/>
          <w:sz w:val="20"/>
          <w:szCs w:val="20"/>
          <w:shd w:val="clear" w:color="auto" w:fill="FFFFFF"/>
        </w:rPr>
        <w:t xml:space="preserve">. </w:t>
      </w:r>
      <w:r w:rsidR="004944CC">
        <w:rPr>
          <w:rFonts w:ascii="Garamond" w:hAnsi="Garamond"/>
          <w:sz w:val="20"/>
          <w:szCs w:val="20"/>
          <w:shd w:val="clear" w:color="auto" w:fill="FFFFFF"/>
        </w:rPr>
        <w:t>Peut-on affirmer la présence de gaz à partir de ces faits ? Le docteur Raphaël Pitti précisait alors qu’une analyse est quasi impossible seulement à partir de photos</w:t>
      </w:r>
      <w:r w:rsidR="004944CC">
        <w:rPr>
          <w:rStyle w:val="Appelnotedebasdep"/>
          <w:rFonts w:ascii="Garamond" w:hAnsi="Garamond"/>
          <w:sz w:val="20"/>
          <w:szCs w:val="20"/>
          <w:shd w:val="clear" w:color="auto" w:fill="FFFFFF"/>
        </w:rPr>
        <w:footnoteReference w:id="33"/>
      </w:r>
      <w:r w:rsidR="004944CC">
        <w:rPr>
          <w:rFonts w:ascii="Garamond" w:hAnsi="Garamond"/>
          <w:sz w:val="20"/>
          <w:szCs w:val="20"/>
          <w:shd w:val="clear" w:color="auto" w:fill="FFFFFF"/>
        </w:rPr>
        <w:t xml:space="preserve">, qu’il est plutôt nécessaire de réaliser des prélèvements. </w:t>
      </w:r>
      <w:r w:rsidR="00C81FFC">
        <w:rPr>
          <w:rFonts w:ascii="Garamond" w:hAnsi="Garamond"/>
          <w:sz w:val="20"/>
          <w:szCs w:val="20"/>
          <w:shd w:val="clear" w:color="auto" w:fill="FFFFFF"/>
        </w:rPr>
        <w:t>Grâce au document de la BBC au sujet de Douma</w:t>
      </w:r>
      <w:r w:rsidR="00C81FFC">
        <w:rPr>
          <w:rStyle w:val="Appelnotedebasdep"/>
          <w:rFonts w:ascii="Garamond" w:hAnsi="Garamond"/>
          <w:sz w:val="20"/>
          <w:szCs w:val="20"/>
          <w:shd w:val="clear" w:color="auto" w:fill="FFFFFF"/>
        </w:rPr>
        <w:footnoteReference w:id="34"/>
      </w:r>
      <w:r w:rsidR="00C81FFC">
        <w:rPr>
          <w:rFonts w:ascii="Garamond" w:hAnsi="Garamond"/>
          <w:sz w:val="20"/>
          <w:szCs w:val="20"/>
          <w:shd w:val="clear" w:color="auto" w:fill="FFFFFF"/>
        </w:rPr>
        <w:t>, nous savons donc que, par la suite, la FFM (Fact-</w:t>
      </w:r>
      <w:proofErr w:type="spellStart"/>
      <w:r w:rsidR="00C81FFC">
        <w:rPr>
          <w:rFonts w:ascii="Garamond" w:hAnsi="Garamond"/>
          <w:sz w:val="20"/>
          <w:szCs w:val="20"/>
          <w:shd w:val="clear" w:color="auto" w:fill="FFFFFF"/>
        </w:rPr>
        <w:t>Finding</w:t>
      </w:r>
      <w:proofErr w:type="spellEnd"/>
      <w:r w:rsidR="00C81FFC">
        <w:rPr>
          <w:rFonts w:ascii="Garamond" w:hAnsi="Garamond"/>
          <w:sz w:val="20"/>
          <w:szCs w:val="20"/>
          <w:shd w:val="clear" w:color="auto" w:fill="FFFFFF"/>
        </w:rPr>
        <w:t xml:space="preserve"> Mission) a pu se rendre sur place </w:t>
      </w:r>
      <w:r w:rsidR="004A4A92">
        <w:rPr>
          <w:rFonts w:ascii="Garamond" w:hAnsi="Garamond"/>
          <w:sz w:val="20"/>
          <w:szCs w:val="20"/>
          <w:shd w:val="clear" w:color="auto" w:fill="FFFFFF"/>
        </w:rPr>
        <w:t xml:space="preserve">interroger des témoins et collecter des prélèvements des différents endroits frappés. C’est ce qui nous mène donc au rapport de l’OPCW ; </w:t>
      </w:r>
      <w:r w:rsidR="009846D9">
        <w:rPr>
          <w:rFonts w:ascii="Garamond" w:hAnsi="Garamond"/>
          <w:sz w:val="20"/>
          <w:szCs w:val="20"/>
          <w:shd w:val="clear" w:color="auto" w:fill="FFFFFF"/>
        </w:rPr>
        <w:t>il s’agit bel et bien de chlore</w:t>
      </w:r>
      <w:r w:rsidR="00D86997">
        <w:rPr>
          <w:rFonts w:ascii="Garamond" w:hAnsi="Garamond"/>
          <w:sz w:val="20"/>
          <w:szCs w:val="20"/>
          <w:shd w:val="clear" w:color="auto" w:fill="FFFFFF"/>
        </w:rPr>
        <w:t xml:space="preserve"> (selon les prélèvements biomédicaux, environnementaux et selon les témoins)</w:t>
      </w:r>
      <w:r w:rsidR="009846D9">
        <w:rPr>
          <w:rFonts w:ascii="Garamond" w:hAnsi="Garamond"/>
          <w:sz w:val="20"/>
          <w:szCs w:val="20"/>
          <w:shd w:val="clear" w:color="auto" w:fill="FFFFFF"/>
        </w:rPr>
        <w:t xml:space="preserve"> bien qu’il soit précisé qu’en l’absence de prélèvement directement effectué sur les corps ou de documents d’autopsies, il n’est pas possible de vérifier le lien de la cause des symptômes </w:t>
      </w:r>
      <w:r w:rsidR="00D86997">
        <w:rPr>
          <w:rFonts w:ascii="Garamond" w:hAnsi="Garamond"/>
          <w:sz w:val="20"/>
          <w:szCs w:val="20"/>
          <w:shd w:val="clear" w:color="auto" w:fill="FFFFFF"/>
        </w:rPr>
        <w:t>avec une quelconque substance chimique</w:t>
      </w:r>
      <w:r w:rsidR="00D86997">
        <w:rPr>
          <w:rStyle w:val="Appelnotedebasdep"/>
          <w:rFonts w:ascii="Garamond" w:hAnsi="Garamond"/>
          <w:sz w:val="20"/>
          <w:szCs w:val="20"/>
          <w:shd w:val="clear" w:color="auto" w:fill="FFFFFF"/>
        </w:rPr>
        <w:footnoteReference w:id="35"/>
      </w:r>
      <w:r w:rsidR="00D86997">
        <w:rPr>
          <w:rFonts w:ascii="Garamond" w:hAnsi="Garamond"/>
          <w:sz w:val="20"/>
          <w:szCs w:val="20"/>
          <w:shd w:val="clear" w:color="auto" w:fill="FFFFFF"/>
        </w:rPr>
        <w:t>.</w:t>
      </w:r>
      <w:r w:rsidR="004B109E">
        <w:rPr>
          <w:rFonts w:ascii="Garamond" w:hAnsi="Garamond"/>
          <w:sz w:val="20"/>
          <w:szCs w:val="20"/>
          <w:shd w:val="clear" w:color="auto" w:fill="FFFFFF"/>
        </w:rPr>
        <w:t xml:space="preserve"> </w:t>
      </w:r>
    </w:p>
    <w:p w14:paraId="6C1D4EA5" w14:textId="3B5F13F7" w:rsidR="0030533D" w:rsidRDefault="0030533D" w:rsidP="00233098">
      <w:pPr>
        <w:spacing w:after="0"/>
        <w:rPr>
          <w:rFonts w:ascii="Garamond" w:hAnsi="Garamond"/>
          <w:sz w:val="20"/>
          <w:szCs w:val="20"/>
          <w:shd w:val="clear" w:color="auto" w:fill="FFFFFF"/>
        </w:rPr>
      </w:pPr>
    </w:p>
    <w:p w14:paraId="498DC6AB" w14:textId="66E4ED10" w:rsidR="0030533D" w:rsidRDefault="0030533D" w:rsidP="00233098">
      <w:pPr>
        <w:spacing w:after="0"/>
        <w:rPr>
          <w:rFonts w:ascii="Garamond" w:hAnsi="Garamond"/>
          <w:sz w:val="20"/>
          <w:szCs w:val="20"/>
          <w:shd w:val="clear" w:color="auto" w:fill="FFFFFF"/>
        </w:rPr>
      </w:pPr>
      <w:r>
        <w:rPr>
          <w:rFonts w:ascii="Garamond" w:hAnsi="Garamond"/>
          <w:sz w:val="20"/>
          <w:szCs w:val="20"/>
          <w:shd w:val="clear" w:color="auto" w:fill="FFFFFF"/>
        </w:rPr>
        <w:t>A son analyse, le docteur Pitti ajoutait</w:t>
      </w:r>
      <w:r w:rsidR="006C2A88">
        <w:rPr>
          <w:rFonts w:ascii="Garamond" w:hAnsi="Garamond"/>
          <w:sz w:val="20"/>
          <w:szCs w:val="20"/>
          <w:shd w:val="clear" w:color="auto" w:fill="FFFFFF"/>
        </w:rPr>
        <w:t> :</w:t>
      </w:r>
      <w:r>
        <w:rPr>
          <w:rFonts w:ascii="Garamond" w:hAnsi="Garamond"/>
          <w:sz w:val="20"/>
          <w:szCs w:val="20"/>
          <w:shd w:val="clear" w:color="auto" w:fill="FFFFFF"/>
        </w:rPr>
        <w:t xml:space="preserve"> « reste à savoir qui est le coupable »</w:t>
      </w:r>
      <w:r w:rsidR="003A3CFF">
        <w:rPr>
          <w:rStyle w:val="Appelnotedebasdep"/>
          <w:rFonts w:ascii="Garamond" w:hAnsi="Garamond"/>
          <w:sz w:val="20"/>
          <w:szCs w:val="20"/>
          <w:shd w:val="clear" w:color="auto" w:fill="FFFFFF"/>
        </w:rPr>
        <w:footnoteReference w:id="36"/>
      </w:r>
      <w:r>
        <w:rPr>
          <w:rFonts w:ascii="Garamond" w:hAnsi="Garamond"/>
          <w:sz w:val="20"/>
          <w:szCs w:val="20"/>
          <w:shd w:val="clear" w:color="auto" w:fill="FFFFFF"/>
        </w:rPr>
        <w:t xml:space="preserve">. Effectivement, peut-on être sûrs qu’il s’agit d’une attaque perpétrée par </w:t>
      </w:r>
      <w:proofErr w:type="spellStart"/>
      <w:r>
        <w:rPr>
          <w:rFonts w:ascii="Garamond" w:hAnsi="Garamond"/>
          <w:sz w:val="20"/>
          <w:szCs w:val="20"/>
          <w:shd w:val="clear" w:color="auto" w:fill="FFFFFF"/>
        </w:rPr>
        <w:t>Bashar</w:t>
      </w:r>
      <w:proofErr w:type="spellEnd"/>
      <w:r>
        <w:rPr>
          <w:rFonts w:ascii="Garamond" w:hAnsi="Garamond"/>
          <w:sz w:val="20"/>
          <w:szCs w:val="20"/>
          <w:shd w:val="clear" w:color="auto" w:fill="FFFFFF"/>
        </w:rPr>
        <w:t xml:space="preserve"> </w:t>
      </w:r>
      <w:proofErr w:type="spellStart"/>
      <w:r>
        <w:rPr>
          <w:rFonts w:ascii="Garamond" w:hAnsi="Garamond"/>
          <w:sz w:val="20"/>
          <w:szCs w:val="20"/>
          <w:shd w:val="clear" w:color="auto" w:fill="FFFFFF"/>
        </w:rPr>
        <w:t>al-Assad</w:t>
      </w:r>
      <w:proofErr w:type="spellEnd"/>
      <w:r>
        <w:rPr>
          <w:rFonts w:ascii="Garamond" w:hAnsi="Garamond"/>
          <w:sz w:val="20"/>
          <w:szCs w:val="20"/>
          <w:shd w:val="clear" w:color="auto" w:fill="FFFFFF"/>
        </w:rPr>
        <w:t xml:space="preserve">, et non pas d’une orchestration par </w:t>
      </w:r>
      <w:r w:rsidR="002445A8">
        <w:rPr>
          <w:rFonts w:ascii="Garamond" w:hAnsi="Garamond"/>
          <w:sz w:val="20"/>
          <w:szCs w:val="20"/>
          <w:shd w:val="clear" w:color="auto" w:fill="FFFFFF"/>
        </w:rPr>
        <w:t>‘</w:t>
      </w:r>
      <w:r>
        <w:rPr>
          <w:rFonts w:ascii="Garamond" w:hAnsi="Garamond"/>
          <w:sz w:val="20"/>
          <w:szCs w:val="20"/>
          <w:shd w:val="clear" w:color="auto" w:fill="FFFFFF"/>
        </w:rPr>
        <w:t>l’occident</w:t>
      </w:r>
      <w:r w:rsidR="002445A8">
        <w:rPr>
          <w:rFonts w:ascii="Garamond" w:hAnsi="Garamond"/>
          <w:sz w:val="20"/>
          <w:szCs w:val="20"/>
          <w:shd w:val="clear" w:color="auto" w:fill="FFFFFF"/>
        </w:rPr>
        <w:t>’</w:t>
      </w:r>
      <w:r>
        <w:rPr>
          <w:rFonts w:ascii="Garamond" w:hAnsi="Garamond"/>
          <w:sz w:val="20"/>
          <w:szCs w:val="20"/>
          <w:shd w:val="clear" w:color="auto" w:fill="FFFFFF"/>
        </w:rPr>
        <w:t xml:space="preserve"> cherchant une ouverture afin d’opérer de façon frontale ? Ou d’une action menée par des rebelles pour alimenter la rage, voire de l’Etat Islamique qui entretiendrait l’animosité entre les différents groupes ? </w:t>
      </w:r>
      <w:r w:rsidR="002C487B">
        <w:rPr>
          <w:rFonts w:ascii="Garamond" w:hAnsi="Garamond"/>
          <w:sz w:val="20"/>
          <w:szCs w:val="20"/>
          <w:shd w:val="clear" w:color="auto" w:fill="FFFFFF"/>
        </w:rPr>
        <w:t>Le rapport de l’OPCW indique que la visite d’établissements suspectés comme étant les lieux de fabrication d’armes chimiques n’en étaient finalement pas</w:t>
      </w:r>
      <w:r w:rsidR="002C487B">
        <w:rPr>
          <w:rStyle w:val="Appelnotedebasdep"/>
          <w:rFonts w:ascii="Garamond" w:hAnsi="Garamond"/>
          <w:sz w:val="20"/>
          <w:szCs w:val="20"/>
          <w:shd w:val="clear" w:color="auto" w:fill="FFFFFF"/>
        </w:rPr>
        <w:footnoteReference w:id="37"/>
      </w:r>
      <w:r w:rsidR="0016246C">
        <w:rPr>
          <w:rFonts w:ascii="Garamond" w:hAnsi="Garamond"/>
          <w:sz w:val="20"/>
          <w:szCs w:val="20"/>
          <w:shd w:val="clear" w:color="auto" w:fill="FFFFFF"/>
        </w:rPr>
        <w:t xml:space="preserve">. </w:t>
      </w:r>
      <w:r w:rsidR="00D50ABD">
        <w:rPr>
          <w:rFonts w:ascii="Garamond" w:hAnsi="Garamond"/>
          <w:sz w:val="20"/>
          <w:szCs w:val="20"/>
          <w:shd w:val="clear" w:color="auto" w:fill="FFFFFF"/>
        </w:rPr>
        <w:t>Par ailleurs</w:t>
      </w:r>
      <w:r w:rsidR="0016246C">
        <w:rPr>
          <w:rFonts w:ascii="Garamond" w:hAnsi="Garamond"/>
          <w:sz w:val="20"/>
          <w:szCs w:val="20"/>
          <w:shd w:val="clear" w:color="auto" w:fill="FFFFFF"/>
        </w:rPr>
        <w:t>,</w:t>
      </w:r>
      <w:r w:rsidR="0016246C" w:rsidRPr="0016246C">
        <w:rPr>
          <w:rFonts w:ascii="Garamond" w:hAnsi="Garamond"/>
          <w:sz w:val="20"/>
          <w:szCs w:val="20"/>
          <w:shd w:val="clear" w:color="auto" w:fill="FFFFFF"/>
        </w:rPr>
        <w:t xml:space="preserve"> </w:t>
      </w:r>
      <w:r w:rsidR="0016246C">
        <w:rPr>
          <w:rFonts w:ascii="Garamond" w:hAnsi="Garamond"/>
          <w:sz w:val="20"/>
          <w:szCs w:val="20"/>
          <w:shd w:val="clear" w:color="auto" w:fill="FFFFFF"/>
        </w:rPr>
        <w:t>il est mentionné qu’il a été trouvé, durant la visite de l’un de ces établissements, un cylindre similaire à celui retrouvé à Douma</w:t>
      </w:r>
      <w:r w:rsidR="0016246C">
        <w:rPr>
          <w:rStyle w:val="Appelnotedebasdep"/>
          <w:rFonts w:ascii="Garamond" w:hAnsi="Garamond"/>
          <w:sz w:val="20"/>
          <w:szCs w:val="20"/>
          <w:shd w:val="clear" w:color="auto" w:fill="FFFFFF"/>
        </w:rPr>
        <w:footnoteReference w:id="38"/>
      </w:r>
      <w:r w:rsidR="0016246C">
        <w:rPr>
          <w:rFonts w:ascii="Garamond" w:hAnsi="Garamond"/>
          <w:sz w:val="20"/>
          <w:szCs w:val="20"/>
          <w:shd w:val="clear" w:color="auto" w:fill="FFFFFF"/>
        </w:rPr>
        <w:t xml:space="preserve">, mais il s’avère qu’il ne possède aucune modification du même type et l’organisation a conclu qu’il ne prouve en rien la production d’armes chimiques, notamment car les substances chimiques présentes dans le bâtiment ne servent ‘‘qu’à’’ la composition d’armes explosives. </w:t>
      </w:r>
      <w:r w:rsidR="00E77861">
        <w:rPr>
          <w:rFonts w:ascii="Garamond" w:hAnsi="Garamond"/>
          <w:sz w:val="20"/>
          <w:szCs w:val="20"/>
          <w:shd w:val="clear" w:color="auto" w:fill="FFFFFF"/>
        </w:rPr>
        <w:t>Néanmoins, le gouvernement syrien possède tout de même un certain passif avec les attaques chimiques depuis le début de la guerre, que la SAMS (</w:t>
      </w:r>
      <w:proofErr w:type="spellStart"/>
      <w:r w:rsidR="00E77861">
        <w:rPr>
          <w:rFonts w:ascii="Garamond" w:hAnsi="Garamond"/>
          <w:sz w:val="20"/>
          <w:szCs w:val="20"/>
          <w:shd w:val="clear" w:color="auto" w:fill="FFFFFF"/>
        </w:rPr>
        <w:t>Syrian</w:t>
      </w:r>
      <w:proofErr w:type="spellEnd"/>
      <w:r w:rsidR="00E77861">
        <w:rPr>
          <w:rFonts w:ascii="Garamond" w:hAnsi="Garamond"/>
          <w:sz w:val="20"/>
          <w:szCs w:val="20"/>
          <w:shd w:val="clear" w:color="auto" w:fill="FFFFFF"/>
        </w:rPr>
        <w:t xml:space="preserve"> American </w:t>
      </w:r>
      <w:proofErr w:type="spellStart"/>
      <w:r w:rsidR="00E77861">
        <w:rPr>
          <w:rFonts w:ascii="Garamond" w:hAnsi="Garamond"/>
          <w:sz w:val="20"/>
          <w:szCs w:val="20"/>
          <w:shd w:val="clear" w:color="auto" w:fill="FFFFFF"/>
        </w:rPr>
        <w:t>Medical</w:t>
      </w:r>
      <w:proofErr w:type="spellEnd"/>
      <w:r w:rsidR="00E77861">
        <w:rPr>
          <w:rFonts w:ascii="Garamond" w:hAnsi="Garamond"/>
          <w:sz w:val="20"/>
          <w:szCs w:val="20"/>
          <w:shd w:val="clear" w:color="auto" w:fill="FFFFFF"/>
        </w:rPr>
        <w:t xml:space="preserve"> Society) et les Casques Blancs documentent au nombre de 200 depuis 2012</w:t>
      </w:r>
      <w:r w:rsidR="00E77861">
        <w:rPr>
          <w:rStyle w:val="Appelnotedebasdep"/>
          <w:rFonts w:ascii="Garamond" w:hAnsi="Garamond"/>
          <w:sz w:val="20"/>
          <w:szCs w:val="20"/>
          <w:shd w:val="clear" w:color="auto" w:fill="FFFFFF"/>
        </w:rPr>
        <w:footnoteReference w:id="39"/>
      </w:r>
      <w:r w:rsidR="00E77861">
        <w:rPr>
          <w:rFonts w:ascii="Garamond" w:hAnsi="Garamond"/>
          <w:sz w:val="20"/>
          <w:szCs w:val="20"/>
          <w:shd w:val="clear" w:color="auto" w:fill="FFFFFF"/>
        </w:rPr>
        <w:t>.</w:t>
      </w:r>
      <w:r w:rsidR="00C318F3">
        <w:rPr>
          <w:rFonts w:ascii="Garamond" w:hAnsi="Garamond"/>
          <w:sz w:val="20"/>
          <w:szCs w:val="20"/>
          <w:shd w:val="clear" w:color="auto" w:fill="FFFFFF"/>
        </w:rPr>
        <w:t xml:space="preserve"> Peut-être est-ce également nécessaire de relever les changements qu’a constaté l’équipe sur les lieux</w:t>
      </w:r>
      <w:r w:rsidR="00C318F3">
        <w:rPr>
          <w:rStyle w:val="Appelnotedebasdep"/>
          <w:rFonts w:ascii="Garamond" w:hAnsi="Garamond"/>
          <w:sz w:val="20"/>
          <w:szCs w:val="20"/>
          <w:shd w:val="clear" w:color="auto" w:fill="FFFFFF"/>
        </w:rPr>
        <w:footnoteReference w:id="40"/>
      </w:r>
      <w:r w:rsidR="00C318F3">
        <w:rPr>
          <w:rFonts w:ascii="Garamond" w:hAnsi="Garamond"/>
          <w:sz w:val="20"/>
          <w:szCs w:val="20"/>
          <w:shd w:val="clear" w:color="auto" w:fill="FFFFFF"/>
        </w:rPr>
        <w:t xml:space="preserve"> dont </w:t>
      </w:r>
      <w:r w:rsidR="00A9301F">
        <w:rPr>
          <w:rFonts w:ascii="Garamond" w:hAnsi="Garamond"/>
          <w:sz w:val="20"/>
          <w:szCs w:val="20"/>
          <w:shd w:val="clear" w:color="auto" w:fill="FFFFFF"/>
        </w:rPr>
        <w:t xml:space="preserve">des objets déplacés, voire absents, la description d’un ‘‘liquide visqueux’’ dans la pièce où est le cylindre et qui n’était pas présent dans les vidéos initialement fournies etc. </w:t>
      </w:r>
    </w:p>
    <w:p w14:paraId="1501B160" w14:textId="7CFE5CD4" w:rsidR="00446252" w:rsidRDefault="00446252" w:rsidP="00233098">
      <w:pPr>
        <w:spacing w:after="0"/>
        <w:rPr>
          <w:rFonts w:ascii="Garamond" w:hAnsi="Garamond"/>
          <w:sz w:val="20"/>
          <w:szCs w:val="20"/>
          <w:shd w:val="clear" w:color="auto" w:fill="FFFFFF"/>
        </w:rPr>
      </w:pPr>
    </w:p>
    <w:p w14:paraId="453C309E" w14:textId="38F07A67" w:rsidR="00446252" w:rsidRDefault="00BC27A9" w:rsidP="00233098">
      <w:pPr>
        <w:spacing w:after="0"/>
        <w:rPr>
          <w:rFonts w:ascii="Garamond" w:hAnsi="Garamond"/>
          <w:sz w:val="20"/>
          <w:szCs w:val="20"/>
          <w:shd w:val="clear" w:color="auto" w:fill="FFFFFF"/>
        </w:rPr>
      </w:pPr>
      <w:r>
        <w:rPr>
          <w:rFonts w:ascii="Garamond" w:hAnsi="Garamond"/>
          <w:sz w:val="20"/>
          <w:szCs w:val="20"/>
          <w:shd w:val="clear" w:color="auto" w:fill="FFFFFF"/>
        </w:rPr>
        <w:tab/>
        <w:t xml:space="preserve">Dès les premiers jours suivant l’attaque, le discours tenu par le régime et la Russie est bien différent de celui des </w:t>
      </w:r>
      <w:r w:rsidR="002445A8">
        <w:rPr>
          <w:rFonts w:ascii="Garamond" w:hAnsi="Garamond"/>
          <w:sz w:val="20"/>
          <w:szCs w:val="20"/>
          <w:shd w:val="clear" w:color="auto" w:fill="FFFFFF"/>
        </w:rPr>
        <w:t>‘</w:t>
      </w:r>
      <w:r>
        <w:rPr>
          <w:rFonts w:ascii="Garamond" w:hAnsi="Garamond"/>
          <w:sz w:val="20"/>
          <w:szCs w:val="20"/>
          <w:shd w:val="clear" w:color="auto" w:fill="FFFFFF"/>
        </w:rPr>
        <w:t>occidentaux</w:t>
      </w:r>
      <w:r w:rsidR="002445A8">
        <w:rPr>
          <w:rFonts w:ascii="Garamond" w:hAnsi="Garamond"/>
          <w:sz w:val="20"/>
          <w:szCs w:val="20"/>
          <w:shd w:val="clear" w:color="auto" w:fill="FFFFFF"/>
        </w:rPr>
        <w:t>’</w:t>
      </w:r>
      <w:r>
        <w:rPr>
          <w:rFonts w:ascii="Garamond" w:hAnsi="Garamond"/>
          <w:sz w:val="20"/>
          <w:szCs w:val="20"/>
          <w:shd w:val="clear" w:color="auto" w:fill="FFFFFF"/>
        </w:rPr>
        <w:t>.</w:t>
      </w:r>
      <w:r w:rsidR="00380035">
        <w:rPr>
          <w:rFonts w:ascii="Garamond" w:hAnsi="Garamond"/>
          <w:sz w:val="20"/>
          <w:szCs w:val="20"/>
          <w:shd w:val="clear" w:color="auto" w:fill="FFFFFF"/>
        </w:rPr>
        <w:t xml:space="preserve"> </w:t>
      </w:r>
      <w:r w:rsidR="00E12DB9">
        <w:rPr>
          <w:rFonts w:ascii="Garamond" w:hAnsi="Garamond"/>
          <w:sz w:val="20"/>
          <w:szCs w:val="20"/>
          <w:shd w:val="clear" w:color="auto" w:fill="FFFFFF"/>
        </w:rPr>
        <w:t>Au-delà de nier toute responsabilité quant à une attaque chimique</w:t>
      </w:r>
      <w:r w:rsidR="00B66F5A">
        <w:rPr>
          <w:rFonts w:ascii="Garamond" w:hAnsi="Garamond"/>
          <w:sz w:val="20"/>
          <w:szCs w:val="20"/>
          <w:shd w:val="clear" w:color="auto" w:fill="FFFFFF"/>
        </w:rPr>
        <w:t xml:space="preserve"> par le gouvernement syrien</w:t>
      </w:r>
      <w:r w:rsidR="00E12DB9">
        <w:rPr>
          <w:rFonts w:ascii="Garamond" w:hAnsi="Garamond"/>
          <w:sz w:val="20"/>
          <w:szCs w:val="20"/>
          <w:shd w:val="clear" w:color="auto" w:fill="FFFFFF"/>
        </w:rPr>
        <w:t xml:space="preserve">, </w:t>
      </w:r>
      <w:r w:rsidR="00B66F5A">
        <w:rPr>
          <w:rFonts w:ascii="Garamond" w:hAnsi="Garamond"/>
          <w:sz w:val="20"/>
          <w:szCs w:val="20"/>
          <w:shd w:val="clear" w:color="auto" w:fill="FFFFFF"/>
        </w:rPr>
        <w:t>c’est d’abord les militaires russes qui vont émettre la possibilité d’une mise en scène « devant les caméras » de la part des Casques Blancs dans la Ghouta orientale</w:t>
      </w:r>
      <w:r w:rsidR="00B66F5A">
        <w:rPr>
          <w:rStyle w:val="Appelnotedebasdep"/>
          <w:rFonts w:ascii="Garamond" w:hAnsi="Garamond"/>
          <w:sz w:val="20"/>
          <w:szCs w:val="20"/>
          <w:shd w:val="clear" w:color="auto" w:fill="FFFFFF"/>
        </w:rPr>
        <w:footnoteReference w:id="41"/>
      </w:r>
      <w:r w:rsidR="00B66F5A">
        <w:rPr>
          <w:rFonts w:ascii="Garamond" w:hAnsi="Garamond"/>
          <w:sz w:val="20"/>
          <w:szCs w:val="20"/>
          <w:shd w:val="clear" w:color="auto" w:fill="FFFFFF"/>
        </w:rPr>
        <w:t xml:space="preserve">. </w:t>
      </w:r>
      <w:r w:rsidR="009416BF">
        <w:rPr>
          <w:rFonts w:ascii="Garamond" w:hAnsi="Garamond"/>
          <w:sz w:val="20"/>
          <w:szCs w:val="20"/>
          <w:shd w:val="clear" w:color="auto" w:fill="FFFFFF"/>
        </w:rPr>
        <w:t>Par la suite, c’est</w:t>
      </w:r>
      <w:r w:rsidR="009416BF" w:rsidRPr="009416BF">
        <w:rPr>
          <w:rFonts w:ascii="Garamond" w:hAnsi="Garamond"/>
          <w:sz w:val="20"/>
          <w:szCs w:val="20"/>
          <w:shd w:val="clear" w:color="auto" w:fill="FFFFFF"/>
        </w:rPr>
        <w:t> Sergueï Lavrov</w:t>
      </w:r>
      <w:r w:rsidR="009416BF">
        <w:rPr>
          <w:rFonts w:ascii="Garamond" w:hAnsi="Garamond"/>
          <w:sz w:val="20"/>
          <w:szCs w:val="20"/>
          <w:shd w:val="clear" w:color="auto" w:fill="FFFFFF"/>
        </w:rPr>
        <w:t xml:space="preserve"> lui-même qui va prendre la parole et appuyer cette théorie en y ajoutant une alimentation effectuée par </w:t>
      </w:r>
      <w:r w:rsidR="009416BF" w:rsidRPr="009416BF">
        <w:rPr>
          <w:rFonts w:ascii="Garamond" w:hAnsi="Garamond"/>
          <w:sz w:val="20"/>
          <w:szCs w:val="20"/>
          <w:shd w:val="clear" w:color="auto" w:fill="FFFFFF"/>
        </w:rPr>
        <w:t>"les services spéciaux d'un Etat"</w:t>
      </w:r>
      <w:r w:rsidR="009416BF">
        <w:rPr>
          <w:rFonts w:ascii="Garamond" w:hAnsi="Garamond"/>
          <w:sz w:val="20"/>
          <w:szCs w:val="20"/>
          <w:shd w:val="clear" w:color="auto" w:fill="FFFFFF"/>
        </w:rPr>
        <w:t xml:space="preserve"> tout en pointant du doigt une « campagne russophobe ». Le porte-parole de l’armée ajoute à cela la mention d’une implication Britannique</w:t>
      </w:r>
      <w:r w:rsidR="00AC5F6B">
        <w:rPr>
          <w:rFonts w:ascii="Garamond" w:hAnsi="Garamond"/>
          <w:sz w:val="20"/>
          <w:szCs w:val="20"/>
          <w:shd w:val="clear" w:color="auto" w:fill="FFFFFF"/>
        </w:rPr>
        <w:t>, qui s’explique notamment par le climat dans lequel se déroule ces évènements, que L’Obs décrit comme une « guerre de communication entre Moscou et les puissances occidentales »</w:t>
      </w:r>
      <w:r w:rsidR="00AC5F6B">
        <w:rPr>
          <w:rStyle w:val="Appelnotedebasdep"/>
          <w:rFonts w:ascii="Garamond" w:hAnsi="Garamond"/>
          <w:sz w:val="20"/>
          <w:szCs w:val="20"/>
          <w:shd w:val="clear" w:color="auto" w:fill="FFFFFF"/>
        </w:rPr>
        <w:footnoteReference w:id="42"/>
      </w:r>
      <w:r w:rsidR="001E68DF">
        <w:rPr>
          <w:rFonts w:ascii="Garamond" w:hAnsi="Garamond"/>
          <w:sz w:val="20"/>
          <w:szCs w:val="20"/>
          <w:shd w:val="clear" w:color="auto" w:fill="FFFFFF"/>
        </w:rPr>
        <w:t>. D’où la nécessité de prendre</w:t>
      </w:r>
      <w:r w:rsidR="00FB53C0">
        <w:rPr>
          <w:rFonts w:ascii="Garamond" w:hAnsi="Garamond"/>
          <w:sz w:val="20"/>
          <w:szCs w:val="20"/>
          <w:shd w:val="clear" w:color="auto" w:fill="FFFFFF"/>
        </w:rPr>
        <w:t xml:space="preserve"> des </w:t>
      </w:r>
      <w:r w:rsidR="00FB53C0">
        <w:rPr>
          <w:rFonts w:ascii="Garamond" w:hAnsi="Garamond"/>
          <w:sz w:val="20"/>
          <w:szCs w:val="20"/>
          <w:shd w:val="clear" w:color="auto" w:fill="FFFFFF"/>
        </w:rPr>
        <w:lastRenderedPageBreak/>
        <w:t>pincettes concernant</w:t>
      </w:r>
      <w:r w:rsidR="001E68DF">
        <w:rPr>
          <w:rFonts w:ascii="Garamond" w:hAnsi="Garamond"/>
          <w:sz w:val="20"/>
          <w:szCs w:val="20"/>
          <w:shd w:val="clear" w:color="auto" w:fill="FFFFFF"/>
        </w:rPr>
        <w:t xml:space="preserve"> l’ensemble des informations communiquées de toutes parts, puisque dans le cadre d’une guerre telle que celle-ci, il est difficile de véritablement prouver nombre de données par le simple fait que la plupart des analyses sont basées sur des images prises par une tiers personne, comme le note </w:t>
      </w:r>
      <w:r w:rsidR="00B05478">
        <w:rPr>
          <w:rFonts w:ascii="Garamond" w:hAnsi="Garamond"/>
          <w:sz w:val="20"/>
          <w:szCs w:val="20"/>
          <w:shd w:val="clear" w:color="auto" w:fill="FFFFFF"/>
        </w:rPr>
        <w:t>d’ailleurs le rapport de la Maison Blanche</w:t>
      </w:r>
      <w:r w:rsidR="00B05478">
        <w:rPr>
          <w:rStyle w:val="Appelnotedebasdep"/>
          <w:rFonts w:ascii="Garamond" w:hAnsi="Garamond"/>
          <w:sz w:val="20"/>
          <w:szCs w:val="20"/>
          <w:shd w:val="clear" w:color="auto" w:fill="FFFFFF"/>
        </w:rPr>
        <w:footnoteReference w:id="43"/>
      </w:r>
      <w:r w:rsidR="004E5C7D">
        <w:rPr>
          <w:rFonts w:ascii="Garamond" w:hAnsi="Garamond"/>
          <w:sz w:val="20"/>
          <w:szCs w:val="20"/>
          <w:shd w:val="clear" w:color="auto" w:fill="FFFFFF"/>
        </w:rPr>
        <w:t xml:space="preserve">. Pour en revenir à la version russe, celle-ci décrit ladite mise en scène comme une ‘‘intox’’ visant à </w:t>
      </w:r>
      <w:r w:rsidR="004E5C7D" w:rsidRPr="004E5C7D">
        <w:rPr>
          <w:rFonts w:ascii="Garamond" w:hAnsi="Garamond"/>
          <w:sz w:val="20"/>
          <w:szCs w:val="20"/>
          <w:shd w:val="clear" w:color="auto" w:fill="FFFFFF"/>
        </w:rPr>
        <w:t>"protéger les terroristes" </w:t>
      </w:r>
      <w:r w:rsidR="004E5C7D">
        <w:rPr>
          <w:rFonts w:ascii="Garamond" w:hAnsi="Garamond"/>
          <w:sz w:val="20"/>
          <w:szCs w:val="20"/>
          <w:shd w:val="clear" w:color="auto" w:fill="FFFFFF"/>
        </w:rPr>
        <w:t xml:space="preserve">et offrir </w:t>
      </w:r>
      <w:r w:rsidR="00D76CAC">
        <w:rPr>
          <w:rFonts w:ascii="Garamond" w:hAnsi="Garamond"/>
          <w:sz w:val="20"/>
          <w:szCs w:val="20"/>
          <w:shd w:val="clear" w:color="auto" w:fill="FFFFFF"/>
        </w:rPr>
        <w:t xml:space="preserve">une porte ouverte à de futures interventions </w:t>
      </w:r>
      <w:r w:rsidR="002445A8">
        <w:rPr>
          <w:rFonts w:ascii="Garamond" w:hAnsi="Garamond"/>
          <w:sz w:val="20"/>
          <w:szCs w:val="20"/>
          <w:shd w:val="clear" w:color="auto" w:fill="FFFFFF"/>
        </w:rPr>
        <w:t>‘</w:t>
      </w:r>
      <w:r w:rsidR="00D76CAC">
        <w:rPr>
          <w:rFonts w:ascii="Garamond" w:hAnsi="Garamond"/>
          <w:sz w:val="20"/>
          <w:szCs w:val="20"/>
          <w:shd w:val="clear" w:color="auto" w:fill="FFFFFF"/>
        </w:rPr>
        <w:t>occidentales</w:t>
      </w:r>
      <w:r w:rsidR="002445A8">
        <w:rPr>
          <w:rFonts w:ascii="Garamond" w:hAnsi="Garamond"/>
          <w:sz w:val="20"/>
          <w:szCs w:val="20"/>
          <w:shd w:val="clear" w:color="auto" w:fill="FFFFFF"/>
        </w:rPr>
        <w:t>’</w:t>
      </w:r>
      <w:r w:rsidR="00D76CAC">
        <w:rPr>
          <w:rFonts w:ascii="Garamond" w:hAnsi="Garamond"/>
          <w:sz w:val="20"/>
          <w:szCs w:val="20"/>
          <w:shd w:val="clear" w:color="auto" w:fill="FFFFFF"/>
        </w:rPr>
        <w:t xml:space="preserve">. </w:t>
      </w:r>
      <w:r w:rsidR="00081592">
        <w:rPr>
          <w:rFonts w:ascii="Garamond" w:hAnsi="Garamond"/>
          <w:sz w:val="20"/>
          <w:szCs w:val="20"/>
          <w:shd w:val="clear" w:color="auto" w:fill="FFFFFF"/>
        </w:rPr>
        <w:t xml:space="preserve">La Russie précisera également qu’elle n’a nullement attesté de la moindre substance toxique ni de blessés lors de son arrivée dans </w:t>
      </w:r>
      <w:r w:rsidR="008D25D5">
        <w:rPr>
          <w:rFonts w:ascii="Garamond" w:hAnsi="Garamond"/>
          <w:sz w:val="20"/>
          <w:szCs w:val="20"/>
          <w:shd w:val="clear" w:color="auto" w:fill="FFFFFF"/>
        </w:rPr>
        <w:t>les établissements</w:t>
      </w:r>
      <w:r w:rsidR="00081592">
        <w:rPr>
          <w:rFonts w:ascii="Garamond" w:hAnsi="Garamond"/>
          <w:sz w:val="20"/>
          <w:szCs w:val="20"/>
          <w:shd w:val="clear" w:color="auto" w:fill="FFFFFF"/>
        </w:rPr>
        <w:t xml:space="preserve"> médicaux de Douma</w:t>
      </w:r>
      <w:r w:rsidR="008D25D5">
        <w:rPr>
          <w:rFonts w:ascii="Garamond" w:hAnsi="Garamond"/>
          <w:sz w:val="20"/>
          <w:szCs w:val="20"/>
          <w:shd w:val="clear" w:color="auto" w:fill="FFFFFF"/>
        </w:rPr>
        <w:t>, remettant également en question l’impartialité de l’OIAC avant sa venue. Elle argumente sa position de par une prétendue possession de témoins ayant participé aux tournages des vidéos de la Défense Civile Syrienne</w:t>
      </w:r>
      <w:r w:rsidR="008D25D5">
        <w:rPr>
          <w:rStyle w:val="Appelnotedebasdep"/>
          <w:rFonts w:ascii="Garamond" w:hAnsi="Garamond"/>
          <w:sz w:val="20"/>
          <w:szCs w:val="20"/>
          <w:shd w:val="clear" w:color="auto" w:fill="FFFFFF"/>
        </w:rPr>
        <w:footnoteReference w:id="44"/>
      </w:r>
      <w:r w:rsidR="00BE4885">
        <w:rPr>
          <w:rFonts w:ascii="Garamond" w:hAnsi="Garamond"/>
          <w:sz w:val="20"/>
          <w:szCs w:val="20"/>
          <w:shd w:val="clear" w:color="auto" w:fill="FFFFFF"/>
        </w:rPr>
        <w:t xml:space="preserve">. </w:t>
      </w:r>
      <w:r w:rsidR="009041DE">
        <w:rPr>
          <w:rFonts w:ascii="Garamond" w:hAnsi="Garamond"/>
          <w:sz w:val="20"/>
          <w:szCs w:val="20"/>
          <w:shd w:val="clear" w:color="auto" w:fill="FFFFFF"/>
        </w:rPr>
        <w:t xml:space="preserve">Nous n’avons pas pu mettre la main sur une preuve avancée à l’issue de ce dernier argument, cependant </w:t>
      </w:r>
      <w:r w:rsidR="00BD4A14">
        <w:rPr>
          <w:rFonts w:ascii="Garamond" w:hAnsi="Garamond"/>
          <w:sz w:val="20"/>
          <w:szCs w:val="20"/>
          <w:shd w:val="clear" w:color="auto" w:fill="FFFFFF"/>
        </w:rPr>
        <w:t>un article issu d’un site iranien</w:t>
      </w:r>
      <w:r w:rsidR="00BD4A14">
        <w:rPr>
          <w:rStyle w:val="Appelnotedebasdep"/>
          <w:rFonts w:ascii="Garamond" w:hAnsi="Garamond"/>
          <w:sz w:val="20"/>
          <w:szCs w:val="20"/>
          <w:shd w:val="clear" w:color="auto" w:fill="FFFFFF"/>
        </w:rPr>
        <w:footnoteReference w:id="45"/>
      </w:r>
      <w:r w:rsidR="009041DE">
        <w:rPr>
          <w:rFonts w:ascii="Garamond" w:hAnsi="Garamond"/>
          <w:sz w:val="20"/>
          <w:szCs w:val="20"/>
          <w:shd w:val="clear" w:color="auto" w:fill="FFFFFF"/>
        </w:rPr>
        <w:t xml:space="preserve"> </w:t>
      </w:r>
      <w:r w:rsidR="00D512C8">
        <w:rPr>
          <w:rFonts w:ascii="Garamond" w:hAnsi="Garamond"/>
          <w:sz w:val="20"/>
          <w:szCs w:val="20"/>
          <w:shd w:val="clear" w:color="auto" w:fill="FFFFFF"/>
        </w:rPr>
        <w:t xml:space="preserve">présente une vidéo dans laquelle sont interviewés plus récemment des civils, notamment un jeune étudiant en médecine </w:t>
      </w:r>
      <w:r w:rsidR="00B35BE7">
        <w:rPr>
          <w:rFonts w:ascii="Garamond" w:hAnsi="Garamond"/>
          <w:sz w:val="20"/>
          <w:szCs w:val="20"/>
          <w:shd w:val="clear" w:color="auto" w:fill="FFFFFF"/>
        </w:rPr>
        <w:t xml:space="preserve">à l’époque, </w:t>
      </w:r>
      <w:r w:rsidR="00D512C8">
        <w:rPr>
          <w:rFonts w:ascii="Garamond" w:hAnsi="Garamond"/>
          <w:sz w:val="20"/>
          <w:szCs w:val="20"/>
          <w:shd w:val="clear" w:color="auto" w:fill="FFFFFF"/>
        </w:rPr>
        <w:t xml:space="preserve">qui </w:t>
      </w:r>
      <w:r w:rsidR="00B35BE7">
        <w:rPr>
          <w:rFonts w:ascii="Garamond" w:hAnsi="Garamond"/>
          <w:sz w:val="20"/>
          <w:szCs w:val="20"/>
          <w:shd w:val="clear" w:color="auto" w:fill="FFFFFF"/>
        </w:rPr>
        <w:t>affirme ayant été présent et nous fait la visite d’un hôpital ayant été filmé à l’époque en contant que des civils se jetaient mutuellement soudainement de l’eau les uns sur les autres</w:t>
      </w:r>
      <w:r w:rsidR="0074533F">
        <w:rPr>
          <w:rFonts w:ascii="Garamond" w:hAnsi="Garamond"/>
          <w:sz w:val="20"/>
          <w:szCs w:val="20"/>
          <w:shd w:val="clear" w:color="auto" w:fill="FFFFFF"/>
        </w:rPr>
        <w:t xml:space="preserve"> après qu’une personne en ait donné l’ordre</w:t>
      </w:r>
      <w:r w:rsidR="00B35BE7">
        <w:rPr>
          <w:rFonts w:ascii="Garamond" w:hAnsi="Garamond"/>
          <w:sz w:val="20"/>
          <w:szCs w:val="20"/>
          <w:shd w:val="clear" w:color="auto" w:fill="FFFFFF"/>
        </w:rPr>
        <w:t xml:space="preserve"> sans que le médecin en charge n’</w:t>
      </w:r>
      <w:r w:rsidR="0074533F">
        <w:rPr>
          <w:rFonts w:ascii="Garamond" w:hAnsi="Garamond"/>
          <w:sz w:val="20"/>
          <w:szCs w:val="20"/>
          <w:shd w:val="clear" w:color="auto" w:fill="FFFFFF"/>
        </w:rPr>
        <w:t>ordonne quoi que ce soit</w:t>
      </w:r>
      <w:r w:rsidR="00B35BE7">
        <w:rPr>
          <w:rFonts w:ascii="Garamond" w:hAnsi="Garamond"/>
          <w:sz w:val="20"/>
          <w:szCs w:val="20"/>
          <w:shd w:val="clear" w:color="auto" w:fill="FFFFFF"/>
        </w:rPr>
        <w:t xml:space="preserve"> aux internes</w:t>
      </w:r>
      <w:r w:rsidR="0074533F">
        <w:rPr>
          <w:rFonts w:ascii="Garamond" w:hAnsi="Garamond"/>
          <w:sz w:val="20"/>
          <w:szCs w:val="20"/>
          <w:shd w:val="clear" w:color="auto" w:fill="FFFFFF"/>
        </w:rPr>
        <w:t xml:space="preserve">, que personne ne mettait de masque. Il ajoute qu’il s’agissait majoritairement de cas d’asthme traités du fait des débris. Est ensuite interrogé un médecin qui travaillait dans un hôpital sous </w:t>
      </w:r>
      <w:r w:rsidR="0004519F">
        <w:rPr>
          <w:rFonts w:ascii="Garamond" w:hAnsi="Garamond"/>
          <w:sz w:val="20"/>
          <w:szCs w:val="20"/>
          <w:shd w:val="clear" w:color="auto" w:fill="FFFFFF"/>
        </w:rPr>
        <w:t xml:space="preserve">protection rebelle et les pointe du doigt comme des profiteurs ayant exploité la crise du domaine médical à travers les médias afin de s’enrichir. Il dénonce </w:t>
      </w:r>
      <w:r w:rsidR="00085AF1">
        <w:rPr>
          <w:rFonts w:ascii="Garamond" w:hAnsi="Garamond"/>
          <w:sz w:val="20"/>
          <w:szCs w:val="20"/>
          <w:shd w:val="clear" w:color="auto" w:fill="FFFFFF"/>
        </w:rPr>
        <w:t>leur apport</w:t>
      </w:r>
      <w:r w:rsidR="003C0C36">
        <w:rPr>
          <w:rFonts w:ascii="Garamond" w:hAnsi="Garamond"/>
          <w:sz w:val="20"/>
          <w:szCs w:val="20"/>
          <w:shd w:val="clear" w:color="auto" w:fill="FFFFFF"/>
        </w:rPr>
        <w:t>, au sein de l’établissement,</w:t>
      </w:r>
      <w:r w:rsidR="00085AF1">
        <w:rPr>
          <w:rFonts w:ascii="Garamond" w:hAnsi="Garamond"/>
          <w:sz w:val="20"/>
          <w:szCs w:val="20"/>
          <w:shd w:val="clear" w:color="auto" w:fill="FFFFFF"/>
        </w:rPr>
        <w:t xml:space="preserve"> d’une équipe médicale qui leur était propre</w:t>
      </w:r>
      <w:r w:rsidR="003C0C36">
        <w:rPr>
          <w:rFonts w:ascii="Garamond" w:hAnsi="Garamond"/>
          <w:sz w:val="20"/>
          <w:szCs w:val="20"/>
          <w:shd w:val="clear" w:color="auto" w:fill="FFFFFF"/>
        </w:rPr>
        <w:t>,</w:t>
      </w:r>
      <w:r w:rsidR="00085AF1">
        <w:rPr>
          <w:rFonts w:ascii="Garamond" w:hAnsi="Garamond"/>
          <w:sz w:val="20"/>
          <w:szCs w:val="20"/>
          <w:shd w:val="clear" w:color="auto" w:fill="FFFFFF"/>
        </w:rPr>
        <w:t xml:space="preserve"> s’immisçant et trafiquant de sorte à accuser le gouvernement d’attaques chimiques. </w:t>
      </w:r>
      <w:r w:rsidR="00FE5577">
        <w:rPr>
          <w:rFonts w:ascii="Garamond" w:hAnsi="Garamond"/>
          <w:sz w:val="20"/>
          <w:szCs w:val="20"/>
          <w:shd w:val="clear" w:color="auto" w:fill="FFFFFF"/>
        </w:rPr>
        <w:t xml:space="preserve">Il mentionne entre autres une extorsion de salaires par certains membres de l’équipe médicale, un détournement de regard quant à des activités douteuses et une maîtrise de la falsification. La vidéo </w:t>
      </w:r>
      <w:r w:rsidR="004C7154">
        <w:rPr>
          <w:rFonts w:ascii="Garamond" w:hAnsi="Garamond"/>
          <w:sz w:val="20"/>
          <w:szCs w:val="20"/>
          <w:shd w:val="clear" w:color="auto" w:fill="FFFFFF"/>
        </w:rPr>
        <w:t>passe ensuite à</w:t>
      </w:r>
      <w:r w:rsidR="00FE5577">
        <w:rPr>
          <w:rFonts w:ascii="Garamond" w:hAnsi="Garamond"/>
          <w:sz w:val="20"/>
          <w:szCs w:val="20"/>
          <w:shd w:val="clear" w:color="auto" w:fill="FFFFFF"/>
        </w:rPr>
        <w:t xml:space="preserve"> une interview du père du médecin accusé d’extorsion, </w:t>
      </w:r>
      <w:r w:rsidR="007F6E5C">
        <w:rPr>
          <w:rFonts w:ascii="Garamond" w:hAnsi="Garamond"/>
          <w:sz w:val="20"/>
          <w:szCs w:val="20"/>
          <w:shd w:val="clear" w:color="auto" w:fill="FFFFFF"/>
        </w:rPr>
        <w:t xml:space="preserve">partie avec les rebelles à Idlib suite aux évènements de la semaine du 7 avril. Celui-ci prétend qu’il aurait été le premier à mourir s’il y avait bien eu une attaque chimique </w:t>
      </w:r>
      <w:r w:rsidR="004C7154">
        <w:rPr>
          <w:rFonts w:ascii="Garamond" w:hAnsi="Garamond"/>
          <w:sz w:val="20"/>
          <w:szCs w:val="20"/>
          <w:shd w:val="clear" w:color="auto" w:fill="FFFFFF"/>
        </w:rPr>
        <w:t xml:space="preserve">de par la proximité de sa résidence avec les lieux incidentés. </w:t>
      </w:r>
      <w:r w:rsidR="00D50AAB">
        <w:rPr>
          <w:rFonts w:ascii="Garamond" w:hAnsi="Garamond"/>
          <w:sz w:val="20"/>
          <w:szCs w:val="20"/>
          <w:shd w:val="clear" w:color="auto" w:fill="FFFFFF"/>
        </w:rPr>
        <w:t>Un dernier médecin atteste qu’il s’agissait, pour les patients, de cas d’asphyxi</w:t>
      </w:r>
      <w:r w:rsidR="006F7582">
        <w:rPr>
          <w:rFonts w:ascii="Garamond" w:hAnsi="Garamond"/>
          <w:sz w:val="20"/>
          <w:szCs w:val="20"/>
          <w:shd w:val="clear" w:color="auto" w:fill="FFFFFF"/>
        </w:rPr>
        <w:t>es</w:t>
      </w:r>
      <w:r w:rsidR="00D50AAB">
        <w:rPr>
          <w:rFonts w:ascii="Garamond" w:hAnsi="Garamond"/>
          <w:sz w:val="20"/>
          <w:szCs w:val="20"/>
          <w:shd w:val="clear" w:color="auto" w:fill="FFFFFF"/>
        </w:rPr>
        <w:t xml:space="preserve"> dues aux bermes de sable venues des fortifications des rebelles</w:t>
      </w:r>
      <w:r w:rsidR="003C0C36">
        <w:rPr>
          <w:rFonts w:ascii="Garamond" w:hAnsi="Garamond"/>
          <w:sz w:val="20"/>
          <w:szCs w:val="20"/>
          <w:shd w:val="clear" w:color="auto" w:fill="FFFFFF"/>
        </w:rPr>
        <w:t>,</w:t>
      </w:r>
      <w:r w:rsidR="00D50AAB">
        <w:rPr>
          <w:rFonts w:ascii="Garamond" w:hAnsi="Garamond"/>
          <w:sz w:val="20"/>
          <w:szCs w:val="20"/>
          <w:shd w:val="clear" w:color="auto" w:fill="FFFFFF"/>
        </w:rPr>
        <w:t xml:space="preserve"> allant de pair avec les fumées et débris</w:t>
      </w:r>
      <w:r w:rsidR="003C0C36">
        <w:rPr>
          <w:rFonts w:ascii="Garamond" w:hAnsi="Garamond"/>
          <w:sz w:val="20"/>
          <w:szCs w:val="20"/>
          <w:shd w:val="clear" w:color="auto" w:fill="FFFFFF"/>
        </w:rPr>
        <w:t>,</w:t>
      </w:r>
      <w:r w:rsidR="00D50AAB">
        <w:rPr>
          <w:rFonts w:ascii="Garamond" w:hAnsi="Garamond"/>
          <w:sz w:val="20"/>
          <w:szCs w:val="20"/>
          <w:shd w:val="clear" w:color="auto" w:fill="FFFFFF"/>
        </w:rPr>
        <w:t xml:space="preserve"> lorsque les civils logeaient généralement dans </w:t>
      </w:r>
      <w:r w:rsidR="003403CC">
        <w:rPr>
          <w:rFonts w:ascii="Garamond" w:hAnsi="Garamond"/>
          <w:sz w:val="20"/>
          <w:szCs w:val="20"/>
          <w:shd w:val="clear" w:color="auto" w:fill="FFFFFF"/>
        </w:rPr>
        <w:t>les sous-sols</w:t>
      </w:r>
      <w:r w:rsidR="00D50AAB">
        <w:rPr>
          <w:rFonts w:ascii="Garamond" w:hAnsi="Garamond"/>
          <w:sz w:val="20"/>
          <w:szCs w:val="20"/>
          <w:shd w:val="clear" w:color="auto" w:fill="FFFFFF"/>
        </w:rPr>
        <w:t xml:space="preserve"> où la ventilation était dans de mauvais états</w:t>
      </w:r>
      <w:r w:rsidR="00822F4B">
        <w:rPr>
          <w:rStyle w:val="Appelnotedebasdep"/>
          <w:rFonts w:ascii="Garamond" w:hAnsi="Garamond"/>
          <w:sz w:val="20"/>
          <w:szCs w:val="20"/>
          <w:shd w:val="clear" w:color="auto" w:fill="FFFFFF"/>
        </w:rPr>
        <w:footnoteReference w:id="46"/>
      </w:r>
      <w:r w:rsidR="003403CC">
        <w:rPr>
          <w:rFonts w:ascii="Garamond" w:hAnsi="Garamond"/>
          <w:sz w:val="20"/>
          <w:szCs w:val="20"/>
          <w:shd w:val="clear" w:color="auto" w:fill="FFFFFF"/>
        </w:rPr>
        <w:t>.</w:t>
      </w:r>
    </w:p>
    <w:p w14:paraId="27F543CE" w14:textId="0736FB86" w:rsidR="003403CC" w:rsidRDefault="003403CC" w:rsidP="00233098">
      <w:pPr>
        <w:spacing w:after="0"/>
        <w:rPr>
          <w:rFonts w:ascii="Garamond" w:hAnsi="Garamond"/>
          <w:sz w:val="20"/>
          <w:szCs w:val="20"/>
          <w:shd w:val="clear" w:color="auto" w:fill="FFFFFF"/>
        </w:rPr>
      </w:pPr>
    </w:p>
    <w:p w14:paraId="635BF44E" w14:textId="7FE664B1" w:rsidR="003403CC" w:rsidRDefault="00F73EEF" w:rsidP="00233098">
      <w:pPr>
        <w:spacing w:after="0"/>
        <w:rPr>
          <w:rFonts w:ascii="Garamond" w:hAnsi="Garamond"/>
          <w:sz w:val="20"/>
          <w:szCs w:val="20"/>
          <w:shd w:val="clear" w:color="auto" w:fill="FFFFFF"/>
        </w:rPr>
      </w:pPr>
      <w:r>
        <w:rPr>
          <w:rFonts w:ascii="Garamond" w:hAnsi="Garamond"/>
          <w:sz w:val="20"/>
          <w:szCs w:val="20"/>
          <w:shd w:val="clear" w:color="auto" w:fill="FFFFFF"/>
        </w:rPr>
        <w:tab/>
        <w:t xml:space="preserve">Le 28 mai 2019 est annoncé l’ouverture d’une enquête en conséquence d’une prétendue fuite d’un document interne rendu publique par le </w:t>
      </w:r>
      <w:proofErr w:type="spellStart"/>
      <w:r>
        <w:rPr>
          <w:rFonts w:ascii="Garamond" w:hAnsi="Garamond"/>
          <w:sz w:val="20"/>
          <w:szCs w:val="20"/>
          <w:shd w:val="clear" w:color="auto" w:fill="FFFFFF"/>
        </w:rPr>
        <w:t>Working</w:t>
      </w:r>
      <w:proofErr w:type="spellEnd"/>
      <w:r>
        <w:rPr>
          <w:rFonts w:ascii="Garamond" w:hAnsi="Garamond"/>
          <w:sz w:val="20"/>
          <w:szCs w:val="20"/>
          <w:shd w:val="clear" w:color="auto" w:fill="FFFFFF"/>
        </w:rPr>
        <w:t xml:space="preserve"> Group on </w:t>
      </w:r>
      <w:proofErr w:type="spellStart"/>
      <w:r>
        <w:rPr>
          <w:rFonts w:ascii="Garamond" w:hAnsi="Garamond"/>
          <w:sz w:val="20"/>
          <w:szCs w:val="20"/>
          <w:shd w:val="clear" w:color="auto" w:fill="FFFFFF"/>
        </w:rPr>
        <w:t>Syria</w:t>
      </w:r>
      <w:proofErr w:type="spellEnd"/>
      <w:r>
        <w:rPr>
          <w:rFonts w:ascii="Garamond" w:hAnsi="Garamond"/>
          <w:sz w:val="20"/>
          <w:szCs w:val="20"/>
          <w:shd w:val="clear" w:color="auto" w:fill="FFFFFF"/>
        </w:rPr>
        <w:t>, Propaganda and Media</w:t>
      </w:r>
      <w:r>
        <w:rPr>
          <w:rStyle w:val="Appelnotedebasdep"/>
          <w:rFonts w:ascii="Garamond" w:hAnsi="Garamond"/>
          <w:sz w:val="20"/>
          <w:szCs w:val="20"/>
          <w:shd w:val="clear" w:color="auto" w:fill="FFFFFF"/>
        </w:rPr>
        <w:footnoteReference w:id="47"/>
      </w:r>
      <w:r w:rsidR="007D0914">
        <w:rPr>
          <w:rFonts w:ascii="Garamond" w:hAnsi="Garamond"/>
          <w:sz w:val="20"/>
          <w:szCs w:val="20"/>
          <w:shd w:val="clear" w:color="auto" w:fill="FFFFFF"/>
        </w:rPr>
        <w:t xml:space="preserve">. Ce document, dont un dénommé </w:t>
      </w:r>
      <w:r w:rsidR="007D0914" w:rsidRPr="007D0914">
        <w:rPr>
          <w:rFonts w:ascii="Garamond" w:hAnsi="Garamond"/>
          <w:sz w:val="20"/>
          <w:szCs w:val="20"/>
          <w:shd w:val="clear" w:color="auto" w:fill="FFFFFF"/>
        </w:rPr>
        <w:t>Ian Henderson</w:t>
      </w:r>
      <w:r w:rsidR="007D0914">
        <w:rPr>
          <w:rFonts w:ascii="Garamond" w:hAnsi="Garamond"/>
          <w:sz w:val="20"/>
          <w:szCs w:val="20"/>
          <w:shd w:val="clear" w:color="auto" w:fill="FFFFFF"/>
        </w:rPr>
        <w:t xml:space="preserve"> est à l’origine, remettrai</w:t>
      </w:r>
      <w:r w:rsidR="00F00094">
        <w:rPr>
          <w:rFonts w:ascii="Garamond" w:hAnsi="Garamond"/>
          <w:sz w:val="20"/>
          <w:szCs w:val="20"/>
          <w:shd w:val="clear" w:color="auto" w:fill="FFFFFF"/>
        </w:rPr>
        <w:t>t</w:t>
      </w:r>
      <w:r w:rsidR="007D0914">
        <w:rPr>
          <w:rFonts w:ascii="Garamond" w:hAnsi="Garamond"/>
          <w:sz w:val="20"/>
          <w:szCs w:val="20"/>
          <w:shd w:val="clear" w:color="auto" w:fill="FFFFFF"/>
        </w:rPr>
        <w:t xml:space="preserve"> en cause le rapport final de l’OPCW qui aurait omis des éléments clés supprimés ou négligés</w:t>
      </w:r>
      <w:r w:rsidR="00A02499">
        <w:rPr>
          <w:rStyle w:val="Appelnotedebasdep"/>
          <w:rFonts w:ascii="Garamond" w:hAnsi="Garamond"/>
          <w:sz w:val="20"/>
          <w:szCs w:val="20"/>
          <w:shd w:val="clear" w:color="auto" w:fill="FFFFFF"/>
        </w:rPr>
        <w:footnoteReference w:id="48"/>
      </w:r>
      <w:r w:rsidR="00A02499">
        <w:rPr>
          <w:rFonts w:ascii="Garamond" w:hAnsi="Garamond"/>
          <w:sz w:val="20"/>
          <w:szCs w:val="20"/>
          <w:shd w:val="clear" w:color="auto" w:fill="FFFFFF"/>
        </w:rPr>
        <w:t xml:space="preserve">. Ce document impliquerait qu’en vérité les analyses tendaient plus vers la possibilité d’une mise en scène compte tenu de l’état dans lequel les cylindres ont été trouvés, soit que la position de l’un et ses mesures ne correspondent pas au trou fait au plafond de la chambre dans laquelle il a été trouvé. A ce sujet le site </w:t>
      </w:r>
      <w:proofErr w:type="spellStart"/>
      <w:r w:rsidR="00A02499">
        <w:rPr>
          <w:rFonts w:ascii="Garamond" w:hAnsi="Garamond"/>
          <w:sz w:val="20"/>
          <w:szCs w:val="20"/>
          <w:shd w:val="clear" w:color="auto" w:fill="FFFFFF"/>
        </w:rPr>
        <w:t>Forensic</w:t>
      </w:r>
      <w:proofErr w:type="spellEnd"/>
      <w:r w:rsidR="00A02499">
        <w:rPr>
          <w:rFonts w:ascii="Garamond" w:hAnsi="Garamond"/>
          <w:sz w:val="20"/>
          <w:szCs w:val="20"/>
          <w:shd w:val="clear" w:color="auto" w:fill="FFFFFF"/>
        </w:rPr>
        <w:t xml:space="preserve">-Architecture </w:t>
      </w:r>
      <w:r w:rsidR="00DF3075">
        <w:rPr>
          <w:rFonts w:ascii="Garamond" w:hAnsi="Garamond"/>
          <w:sz w:val="20"/>
          <w:szCs w:val="20"/>
          <w:shd w:val="clear" w:color="auto" w:fill="FFFFFF"/>
        </w:rPr>
        <w:t>a plus tard réalisé une étude visant à mieux comprendre et comparer l’état des cylindres selon les deux rapports, démentant ainsi celui de Henderson à partir d’un schéma réalisé à une mauvaise échelle</w:t>
      </w:r>
      <w:r w:rsidR="00DF3075">
        <w:rPr>
          <w:rStyle w:val="Appelnotedebasdep"/>
          <w:rFonts w:ascii="Garamond" w:hAnsi="Garamond"/>
          <w:sz w:val="20"/>
          <w:szCs w:val="20"/>
          <w:shd w:val="clear" w:color="auto" w:fill="FFFFFF"/>
        </w:rPr>
        <w:footnoteReference w:id="49"/>
      </w:r>
      <w:r w:rsidR="00DF3075">
        <w:rPr>
          <w:rFonts w:ascii="Garamond" w:hAnsi="Garamond"/>
          <w:sz w:val="20"/>
          <w:szCs w:val="20"/>
          <w:shd w:val="clear" w:color="auto" w:fill="FFFFFF"/>
        </w:rPr>
        <w:t>.</w:t>
      </w:r>
      <w:r w:rsidR="00F00094">
        <w:rPr>
          <w:rFonts w:ascii="Garamond" w:hAnsi="Garamond"/>
          <w:sz w:val="20"/>
          <w:szCs w:val="20"/>
          <w:shd w:val="clear" w:color="auto" w:fill="FFFFFF"/>
        </w:rPr>
        <w:t xml:space="preserve"> </w:t>
      </w:r>
      <w:r w:rsidR="007A22AC">
        <w:rPr>
          <w:rFonts w:ascii="Garamond" w:hAnsi="Garamond"/>
          <w:sz w:val="20"/>
          <w:szCs w:val="20"/>
          <w:shd w:val="clear" w:color="auto" w:fill="FFFFFF"/>
        </w:rPr>
        <w:t xml:space="preserve">L’OPCW présentera aussi un rapport démantelant la légitimité de celui de Henderson, expliquant qu’il n’était que </w:t>
      </w:r>
      <w:r w:rsidR="007A22AC">
        <w:rPr>
          <w:rFonts w:ascii="Garamond" w:hAnsi="Garamond"/>
          <w:sz w:val="20"/>
          <w:szCs w:val="20"/>
          <w:shd w:val="clear" w:color="auto" w:fill="FFFFFF"/>
        </w:rPr>
        <w:lastRenderedPageBreak/>
        <w:t>temporairement assigné à assister à la mission, qu’il n’a donc pas couvert son ensemble</w:t>
      </w:r>
      <w:r w:rsidR="007A22AC">
        <w:rPr>
          <w:rStyle w:val="Appelnotedebasdep"/>
          <w:rFonts w:ascii="Garamond" w:hAnsi="Garamond"/>
          <w:sz w:val="20"/>
          <w:szCs w:val="20"/>
          <w:shd w:val="clear" w:color="auto" w:fill="FFFFFF"/>
        </w:rPr>
        <w:footnoteReference w:id="50"/>
      </w:r>
      <w:r w:rsidR="007A22AC">
        <w:rPr>
          <w:rFonts w:ascii="Garamond" w:hAnsi="Garamond"/>
          <w:sz w:val="20"/>
          <w:szCs w:val="20"/>
          <w:shd w:val="clear" w:color="auto" w:fill="FFFFFF"/>
        </w:rPr>
        <w:t>.</w:t>
      </w:r>
      <w:r w:rsidR="00F4308C">
        <w:rPr>
          <w:rFonts w:ascii="Garamond" w:hAnsi="Garamond"/>
          <w:sz w:val="20"/>
          <w:szCs w:val="20"/>
          <w:shd w:val="clear" w:color="auto" w:fill="FFFFFF"/>
        </w:rPr>
        <w:t xml:space="preserve"> </w:t>
      </w:r>
      <w:proofErr w:type="spellStart"/>
      <w:r w:rsidR="00F4308C">
        <w:rPr>
          <w:rFonts w:ascii="Garamond" w:hAnsi="Garamond"/>
          <w:sz w:val="20"/>
          <w:szCs w:val="20"/>
          <w:shd w:val="clear" w:color="auto" w:fill="FFFFFF"/>
        </w:rPr>
        <w:t>Bellingcat</w:t>
      </w:r>
      <w:proofErr w:type="spellEnd"/>
      <w:r w:rsidR="00F4308C">
        <w:rPr>
          <w:rFonts w:ascii="Garamond" w:hAnsi="Garamond"/>
          <w:sz w:val="20"/>
          <w:szCs w:val="20"/>
          <w:shd w:val="clear" w:color="auto" w:fill="FFFFFF"/>
        </w:rPr>
        <w:t xml:space="preserve"> décortique également ces faits en pointant du doigt les contradictions et manquements, puis établis ses propres conclusions selon lesquelles </w:t>
      </w:r>
      <w:r w:rsidR="00454971">
        <w:rPr>
          <w:rFonts w:ascii="Garamond" w:hAnsi="Garamond"/>
          <w:sz w:val="20"/>
          <w:szCs w:val="20"/>
          <w:shd w:val="clear" w:color="auto" w:fill="FFFFFF"/>
        </w:rPr>
        <w:t>ce qui dénature les arguments de Henderson est notamment ses fondements hypothétiques</w:t>
      </w:r>
      <w:r w:rsidR="00454971">
        <w:rPr>
          <w:rStyle w:val="Appelnotedebasdep"/>
          <w:rFonts w:ascii="Garamond" w:hAnsi="Garamond"/>
          <w:sz w:val="20"/>
          <w:szCs w:val="20"/>
          <w:shd w:val="clear" w:color="auto" w:fill="FFFFFF"/>
        </w:rPr>
        <w:footnoteReference w:id="51"/>
      </w:r>
      <w:r w:rsidR="00454971">
        <w:rPr>
          <w:rFonts w:ascii="Garamond" w:hAnsi="Garamond"/>
          <w:sz w:val="20"/>
          <w:szCs w:val="20"/>
          <w:shd w:val="clear" w:color="auto" w:fill="FFFFFF"/>
        </w:rPr>
        <w:t>. Malgré tout ceci, ce document est repris et utilisé bon nombre de fois dans les arguments de certaines personnes défendant la thèse d’une mise en scène</w:t>
      </w:r>
      <w:r w:rsidR="00D04882">
        <w:rPr>
          <w:rFonts w:ascii="Garamond" w:hAnsi="Garamond"/>
          <w:sz w:val="20"/>
          <w:szCs w:val="20"/>
          <w:shd w:val="clear" w:color="auto" w:fill="FFFFFF"/>
        </w:rPr>
        <w:t>.</w:t>
      </w:r>
      <w:r w:rsidR="00A4278C">
        <w:rPr>
          <w:rFonts w:ascii="Garamond" w:hAnsi="Garamond"/>
          <w:sz w:val="20"/>
          <w:szCs w:val="20"/>
          <w:shd w:val="clear" w:color="auto" w:fill="FFFFFF"/>
        </w:rPr>
        <w:t xml:space="preserve"> </w:t>
      </w:r>
    </w:p>
    <w:p w14:paraId="547A1571" w14:textId="253CD891" w:rsidR="0046109D" w:rsidRDefault="0046109D" w:rsidP="00233098">
      <w:pPr>
        <w:spacing w:after="0"/>
        <w:rPr>
          <w:rFonts w:ascii="Garamond" w:hAnsi="Garamond"/>
          <w:sz w:val="20"/>
          <w:szCs w:val="20"/>
          <w:shd w:val="clear" w:color="auto" w:fill="FFFFFF"/>
        </w:rPr>
      </w:pPr>
      <w:r>
        <w:rPr>
          <w:rFonts w:ascii="Garamond" w:hAnsi="Garamond"/>
          <w:sz w:val="20"/>
          <w:szCs w:val="20"/>
          <w:shd w:val="clear" w:color="auto" w:fill="FFFFFF"/>
        </w:rPr>
        <w:t xml:space="preserve">Nous avons également relevé un article paru le 23 juillet 2021 sur le site d’al-Monitor informant d’une attaque (parmi de nombreuses et récurrentes) israélienne </w:t>
      </w:r>
      <w:r w:rsidR="00230AB9">
        <w:rPr>
          <w:rFonts w:ascii="Garamond" w:hAnsi="Garamond"/>
          <w:sz w:val="20"/>
          <w:szCs w:val="20"/>
          <w:shd w:val="clear" w:color="auto" w:fill="FFFFFF"/>
        </w:rPr>
        <w:t xml:space="preserve">le 8 juin </w:t>
      </w:r>
      <w:r w:rsidR="007B5A63">
        <w:rPr>
          <w:rFonts w:ascii="Garamond" w:hAnsi="Garamond"/>
          <w:sz w:val="20"/>
          <w:szCs w:val="20"/>
          <w:shd w:val="clear" w:color="auto" w:fill="FFFFFF"/>
        </w:rPr>
        <w:t>qui aurait détruit des preuves concernant Douma</w:t>
      </w:r>
      <w:r w:rsidR="007B5A63">
        <w:rPr>
          <w:rStyle w:val="Appelnotedebasdep"/>
          <w:rFonts w:ascii="Garamond" w:hAnsi="Garamond"/>
          <w:sz w:val="20"/>
          <w:szCs w:val="20"/>
          <w:shd w:val="clear" w:color="auto" w:fill="FFFFFF"/>
        </w:rPr>
        <w:footnoteReference w:id="52"/>
      </w:r>
      <w:r w:rsidR="007B5A63">
        <w:rPr>
          <w:rFonts w:ascii="Garamond" w:hAnsi="Garamond"/>
          <w:sz w:val="20"/>
          <w:szCs w:val="20"/>
          <w:shd w:val="clear" w:color="auto" w:fill="FFFFFF"/>
        </w:rPr>
        <w:t xml:space="preserve"> </w:t>
      </w:r>
      <w:r w:rsidR="00230AB9">
        <w:rPr>
          <w:rFonts w:ascii="Garamond" w:hAnsi="Garamond"/>
          <w:sz w:val="20"/>
          <w:szCs w:val="20"/>
          <w:shd w:val="clear" w:color="auto" w:fill="FFFFFF"/>
        </w:rPr>
        <w:t xml:space="preserve">situées dans une nouvelle zone </w:t>
      </w:r>
      <w:r w:rsidR="007B5A63">
        <w:rPr>
          <w:rFonts w:ascii="Garamond" w:hAnsi="Garamond"/>
          <w:sz w:val="20"/>
          <w:szCs w:val="20"/>
          <w:shd w:val="clear" w:color="auto" w:fill="FFFFFF"/>
        </w:rPr>
        <w:t xml:space="preserve">malgré </w:t>
      </w:r>
      <w:r w:rsidR="00230AB9">
        <w:rPr>
          <w:rFonts w:ascii="Garamond" w:hAnsi="Garamond"/>
          <w:sz w:val="20"/>
          <w:szCs w:val="20"/>
          <w:shd w:val="clear" w:color="auto" w:fill="FFFFFF"/>
        </w:rPr>
        <w:t>les instructions fournies impliquant de ne pas les déplacer.</w:t>
      </w:r>
    </w:p>
    <w:p w14:paraId="2A4CF0DE" w14:textId="64C14558" w:rsidR="00D427B6" w:rsidRDefault="00D427B6" w:rsidP="00233098">
      <w:pPr>
        <w:spacing w:after="0"/>
        <w:rPr>
          <w:rFonts w:ascii="Garamond" w:hAnsi="Garamond"/>
          <w:sz w:val="20"/>
          <w:szCs w:val="20"/>
          <w:shd w:val="clear" w:color="auto" w:fill="FFFFFF"/>
        </w:rPr>
      </w:pPr>
    </w:p>
    <w:p w14:paraId="658E32DC" w14:textId="152BFE41" w:rsidR="00D427B6" w:rsidRPr="00483508" w:rsidRDefault="006E26D1" w:rsidP="00D427B6">
      <w:pPr>
        <w:pStyle w:val="Paragraphedeliste"/>
        <w:numPr>
          <w:ilvl w:val="0"/>
          <w:numId w:val="2"/>
        </w:numPr>
        <w:spacing w:after="0"/>
        <w:rPr>
          <w:rFonts w:ascii="Garamond" w:hAnsi="Garamond"/>
          <w:sz w:val="20"/>
          <w:szCs w:val="20"/>
          <w:shd w:val="clear" w:color="auto" w:fill="FFFFFF"/>
        </w:rPr>
      </w:pPr>
      <w:r w:rsidRPr="00483508">
        <w:rPr>
          <w:rFonts w:ascii="Garamond" w:hAnsi="Garamond"/>
          <w:sz w:val="20"/>
          <w:szCs w:val="20"/>
          <w:shd w:val="clear" w:color="auto" w:fill="FFFFFF"/>
        </w:rPr>
        <w:t xml:space="preserve">Etude et limites </w:t>
      </w:r>
    </w:p>
    <w:p w14:paraId="53C5C52D" w14:textId="2354D160" w:rsidR="006E26D1" w:rsidRPr="00483508" w:rsidRDefault="006C334C" w:rsidP="006E26D1">
      <w:pPr>
        <w:pStyle w:val="Paragraphedeliste"/>
        <w:numPr>
          <w:ilvl w:val="0"/>
          <w:numId w:val="4"/>
        </w:numPr>
        <w:spacing w:after="0"/>
        <w:rPr>
          <w:rFonts w:ascii="Garamond" w:hAnsi="Garamond"/>
          <w:sz w:val="20"/>
          <w:szCs w:val="20"/>
          <w:shd w:val="clear" w:color="auto" w:fill="FFFFFF"/>
        </w:rPr>
      </w:pPr>
      <w:r w:rsidRPr="00483508">
        <w:rPr>
          <w:rFonts w:ascii="Garamond" w:hAnsi="Garamond"/>
          <w:sz w:val="20"/>
          <w:szCs w:val="20"/>
          <w:shd w:val="clear" w:color="auto" w:fill="FFFFFF"/>
        </w:rPr>
        <w:t>Les limites de cette étude</w:t>
      </w:r>
    </w:p>
    <w:p w14:paraId="1AC4293A" w14:textId="0FFB5748" w:rsidR="006E26D1" w:rsidRDefault="006E26D1" w:rsidP="006E26D1">
      <w:pPr>
        <w:spacing w:after="0"/>
        <w:rPr>
          <w:rFonts w:ascii="Garamond" w:hAnsi="Garamond"/>
          <w:sz w:val="20"/>
          <w:szCs w:val="20"/>
          <w:shd w:val="clear" w:color="auto" w:fill="FFFFFF"/>
        </w:rPr>
      </w:pPr>
    </w:p>
    <w:p w14:paraId="385019D5" w14:textId="639AB691" w:rsidR="006E26D1" w:rsidRDefault="006E26D1" w:rsidP="006E26D1">
      <w:pPr>
        <w:spacing w:after="0"/>
        <w:rPr>
          <w:rFonts w:ascii="Garamond" w:hAnsi="Garamond"/>
          <w:sz w:val="20"/>
          <w:szCs w:val="20"/>
          <w:shd w:val="clear" w:color="auto" w:fill="FFFFFF"/>
        </w:rPr>
      </w:pPr>
      <w:r>
        <w:rPr>
          <w:rFonts w:ascii="Garamond" w:hAnsi="Garamond"/>
          <w:sz w:val="20"/>
          <w:szCs w:val="20"/>
          <w:shd w:val="clear" w:color="auto" w:fill="FFFFFF"/>
        </w:rPr>
        <w:tab/>
        <w:t xml:space="preserve">Que peut-on déduire de cet amas d’informations divergentes ? </w:t>
      </w:r>
      <w:r w:rsidR="00BB3A1F">
        <w:rPr>
          <w:rFonts w:ascii="Garamond" w:hAnsi="Garamond"/>
          <w:sz w:val="20"/>
          <w:szCs w:val="20"/>
          <w:shd w:val="clear" w:color="auto" w:fill="FFFFFF"/>
        </w:rPr>
        <w:t xml:space="preserve">Il est tout d’abord nécessaire d’avoir conscience que le rapport le plus fiable et complet quant à une véritable enquête fournissant un maximum de données, soit le rapport de l’OPCW, se veut purement factuel et précise ne pas tenir qui que ce soit pour responsable à cet égard (il ne s’agit pas de l’intérêt de leur mission). Celui-ci est d’ailleurs la conclusion déduite à partir de </w:t>
      </w:r>
      <w:r w:rsidR="00011FFF">
        <w:rPr>
          <w:rFonts w:ascii="Garamond" w:hAnsi="Garamond"/>
          <w:sz w:val="20"/>
          <w:szCs w:val="20"/>
          <w:shd w:val="clear" w:color="auto" w:fill="FFFFFF"/>
        </w:rPr>
        <w:t xml:space="preserve">l’enquête de </w:t>
      </w:r>
      <w:r w:rsidR="00BB3A1F">
        <w:rPr>
          <w:rFonts w:ascii="Garamond" w:hAnsi="Garamond"/>
          <w:sz w:val="20"/>
          <w:szCs w:val="20"/>
          <w:shd w:val="clear" w:color="auto" w:fill="FFFFFF"/>
        </w:rPr>
        <w:t xml:space="preserve">trois groupes indépendants différents, afin </w:t>
      </w:r>
      <w:r w:rsidR="00011FFF">
        <w:rPr>
          <w:rFonts w:ascii="Garamond" w:hAnsi="Garamond"/>
          <w:sz w:val="20"/>
          <w:szCs w:val="20"/>
          <w:shd w:val="clear" w:color="auto" w:fill="FFFFFF"/>
        </w:rPr>
        <w:t xml:space="preserve">de s’y tenir convenablement. </w:t>
      </w:r>
    </w:p>
    <w:p w14:paraId="248D1503" w14:textId="1D8DC36F" w:rsidR="00011FFF" w:rsidRDefault="00011FFF" w:rsidP="006E26D1">
      <w:pPr>
        <w:spacing w:after="0"/>
        <w:rPr>
          <w:rFonts w:ascii="Garamond" w:hAnsi="Garamond"/>
          <w:sz w:val="20"/>
          <w:szCs w:val="20"/>
          <w:shd w:val="clear" w:color="auto" w:fill="FFFFFF"/>
        </w:rPr>
      </w:pPr>
      <w:r>
        <w:rPr>
          <w:rFonts w:ascii="Garamond" w:hAnsi="Garamond"/>
          <w:sz w:val="20"/>
          <w:szCs w:val="20"/>
          <w:shd w:val="clear" w:color="auto" w:fill="FFFFFF"/>
        </w:rPr>
        <w:t xml:space="preserve">Durant l’avancée de notre dossier, nos recherches furent rythmées par une question particulière, au fil de nos découvertes : dans quelle mesure cet évènement est-il réellement survenu ? Il est très difficile de tenir pour argent comptant </w:t>
      </w:r>
      <w:r w:rsidR="00866598">
        <w:rPr>
          <w:rFonts w:ascii="Garamond" w:hAnsi="Garamond"/>
          <w:sz w:val="20"/>
          <w:szCs w:val="20"/>
          <w:shd w:val="clear" w:color="auto" w:fill="FFFFFF"/>
        </w:rPr>
        <w:t xml:space="preserve">la moindre information éminant d’un gouvernement (peu importe de quel côté) durant une guerre tant que celle-ci est toujours d’actualité ; c’est ce qui constitue la complexité d’un tel sujet. Malgré cela, on peut toutefois considérer davantage les instances indépendantes telles que l’OPCW, et les résultats de celle-ci tendent vers une véritable attaque chimique. </w:t>
      </w:r>
      <w:r w:rsidR="00356430">
        <w:rPr>
          <w:rFonts w:ascii="Garamond" w:hAnsi="Garamond"/>
          <w:sz w:val="20"/>
          <w:szCs w:val="20"/>
          <w:shd w:val="clear" w:color="auto" w:fill="FFFFFF"/>
        </w:rPr>
        <w:t xml:space="preserve">Toutefois, à l’image d’Henderson, un autre individu avait, en parallèle, dénoncé le document de l’OPCW à propos des résidus de chlore retrouvés. Cependant </w:t>
      </w:r>
      <w:r w:rsidR="000B2122">
        <w:rPr>
          <w:rFonts w:ascii="Garamond" w:hAnsi="Garamond"/>
          <w:sz w:val="20"/>
          <w:szCs w:val="20"/>
          <w:shd w:val="clear" w:color="auto" w:fill="FFFFFF"/>
        </w:rPr>
        <w:t xml:space="preserve">peut-on réellement croire le communiqué de l’OPCW à l’égard des fuites ? Serait-ce un moyen de couvrir l’organisation ? Difficile de prouver quoi que ce soit à cet égard, bien que la question se pose. Par ailleurs, </w:t>
      </w:r>
      <w:proofErr w:type="spellStart"/>
      <w:r w:rsidR="00356430">
        <w:rPr>
          <w:rFonts w:ascii="Garamond" w:hAnsi="Garamond"/>
          <w:sz w:val="20"/>
          <w:szCs w:val="20"/>
          <w:shd w:val="clear" w:color="auto" w:fill="FFFFFF"/>
        </w:rPr>
        <w:t>Bellingcat</w:t>
      </w:r>
      <w:proofErr w:type="spellEnd"/>
      <w:r w:rsidR="00356430">
        <w:rPr>
          <w:rFonts w:ascii="Garamond" w:hAnsi="Garamond"/>
          <w:sz w:val="20"/>
          <w:szCs w:val="20"/>
          <w:shd w:val="clear" w:color="auto" w:fill="FFFFFF"/>
        </w:rPr>
        <w:t xml:space="preserve"> a publié un rapport décortiquant ses argument</w:t>
      </w:r>
      <w:r w:rsidR="000B2122">
        <w:rPr>
          <w:rFonts w:ascii="Garamond" w:hAnsi="Garamond"/>
          <w:sz w:val="20"/>
          <w:szCs w:val="20"/>
          <w:shd w:val="clear" w:color="auto" w:fill="FFFFFF"/>
        </w:rPr>
        <w:t>s</w:t>
      </w:r>
      <w:r w:rsidR="00356430">
        <w:rPr>
          <w:rFonts w:ascii="Garamond" w:hAnsi="Garamond"/>
          <w:sz w:val="20"/>
          <w:szCs w:val="20"/>
          <w:shd w:val="clear" w:color="auto" w:fill="FFFFFF"/>
        </w:rPr>
        <w:t>, pesant les faits et établissant une étude en présentant les divers molécules chloriques</w:t>
      </w:r>
      <w:r w:rsidR="00083852">
        <w:rPr>
          <w:rStyle w:val="Appelnotedebasdep"/>
          <w:rFonts w:ascii="Garamond" w:hAnsi="Garamond"/>
          <w:sz w:val="20"/>
          <w:szCs w:val="20"/>
          <w:shd w:val="clear" w:color="auto" w:fill="FFFFFF"/>
        </w:rPr>
        <w:footnoteReference w:id="53"/>
      </w:r>
      <w:r w:rsidR="00083852">
        <w:rPr>
          <w:rFonts w:ascii="Garamond" w:hAnsi="Garamond"/>
          <w:sz w:val="20"/>
          <w:szCs w:val="20"/>
          <w:shd w:val="clear" w:color="auto" w:fill="FFFFFF"/>
        </w:rPr>
        <w:t>. En s’appuyant sur ces deux documents, nous pouvons difficilement remettre en cause la présence de chlore sur les lieux de l’attaque. La part de mystère réside en réalité dans tout ce qui gravite autour</w:t>
      </w:r>
      <w:r w:rsidR="0083361C">
        <w:rPr>
          <w:rFonts w:ascii="Garamond" w:hAnsi="Garamond"/>
          <w:sz w:val="20"/>
          <w:szCs w:val="20"/>
          <w:shd w:val="clear" w:color="auto" w:fill="FFFFFF"/>
        </w:rPr>
        <w:t>, d’autant plus que l’absence de prélèvements sur les corps des victimes est aussi une entrave malheureuse</w:t>
      </w:r>
      <w:r w:rsidR="00083852">
        <w:rPr>
          <w:rFonts w:ascii="Garamond" w:hAnsi="Garamond"/>
          <w:sz w:val="20"/>
          <w:szCs w:val="20"/>
          <w:shd w:val="clear" w:color="auto" w:fill="FFFFFF"/>
        </w:rPr>
        <w:t xml:space="preserve">. </w:t>
      </w:r>
    </w:p>
    <w:p w14:paraId="1F005746" w14:textId="6B20E9A6" w:rsidR="009F4AEA" w:rsidRDefault="009F4AEA" w:rsidP="006E26D1">
      <w:pPr>
        <w:spacing w:after="0"/>
        <w:rPr>
          <w:rFonts w:ascii="Garamond" w:hAnsi="Garamond"/>
          <w:sz w:val="20"/>
          <w:szCs w:val="20"/>
          <w:shd w:val="clear" w:color="auto" w:fill="FFFFFF"/>
        </w:rPr>
      </w:pPr>
    </w:p>
    <w:p w14:paraId="0898356A" w14:textId="539391B8" w:rsidR="00C43A56" w:rsidRDefault="0083361C" w:rsidP="006E26D1">
      <w:pPr>
        <w:spacing w:after="0"/>
        <w:rPr>
          <w:rFonts w:ascii="Garamond" w:hAnsi="Garamond"/>
          <w:sz w:val="20"/>
          <w:szCs w:val="20"/>
          <w:shd w:val="clear" w:color="auto" w:fill="FFFFFF"/>
        </w:rPr>
      </w:pPr>
      <w:r>
        <w:rPr>
          <w:rFonts w:ascii="Garamond" w:hAnsi="Garamond"/>
          <w:sz w:val="20"/>
          <w:szCs w:val="20"/>
          <w:shd w:val="clear" w:color="auto" w:fill="FFFFFF"/>
        </w:rPr>
        <w:t xml:space="preserve">Le fait est donc, qu’étant toujours un pays en crise et enfoncé dans les décombres produits par la guerre, la Syrie reste un terrain miné pour les enquêteurs. A cela s’ajoute la destruction de preuves récente ainsi que cette guerre de communication confrontant son gouvernement à </w:t>
      </w:r>
      <w:r w:rsidR="00143143">
        <w:rPr>
          <w:rFonts w:ascii="Garamond" w:hAnsi="Garamond"/>
          <w:sz w:val="20"/>
          <w:szCs w:val="20"/>
          <w:shd w:val="clear" w:color="auto" w:fill="FFFFFF"/>
        </w:rPr>
        <w:t>‘</w:t>
      </w:r>
      <w:r>
        <w:rPr>
          <w:rFonts w:ascii="Garamond" w:hAnsi="Garamond"/>
          <w:sz w:val="20"/>
          <w:szCs w:val="20"/>
          <w:shd w:val="clear" w:color="auto" w:fill="FFFFFF"/>
        </w:rPr>
        <w:t>l’occident</w:t>
      </w:r>
      <w:r w:rsidR="00143143">
        <w:rPr>
          <w:rFonts w:ascii="Garamond" w:hAnsi="Garamond"/>
          <w:sz w:val="20"/>
          <w:szCs w:val="20"/>
          <w:shd w:val="clear" w:color="auto" w:fill="FFFFFF"/>
        </w:rPr>
        <w:t>’</w:t>
      </w:r>
      <w:r>
        <w:rPr>
          <w:rFonts w:ascii="Garamond" w:hAnsi="Garamond"/>
          <w:sz w:val="20"/>
          <w:szCs w:val="20"/>
          <w:shd w:val="clear" w:color="auto" w:fill="FFFFFF"/>
        </w:rPr>
        <w:t xml:space="preserve">. Bien que quelque peu passé au second plan ces dernières années, la différence de chacun de leurs récits se maintient toujours plus ou moins, et les propagandes se poursuivent de bon train de part et d’autre. Ainsi, </w:t>
      </w:r>
      <w:r w:rsidR="00AD2F09">
        <w:rPr>
          <w:rFonts w:ascii="Garamond" w:hAnsi="Garamond"/>
          <w:sz w:val="20"/>
          <w:szCs w:val="20"/>
          <w:shd w:val="clear" w:color="auto" w:fill="FFFFFF"/>
        </w:rPr>
        <w:t>nous pouvons comparer les témoignages de tout camp</w:t>
      </w:r>
      <w:r w:rsidR="00571A8E">
        <w:rPr>
          <w:rFonts w:ascii="Garamond" w:hAnsi="Garamond"/>
          <w:sz w:val="20"/>
          <w:szCs w:val="20"/>
          <w:shd w:val="clear" w:color="auto" w:fill="FFFFFF"/>
        </w:rPr>
        <w:t>,</w:t>
      </w:r>
      <w:r w:rsidR="00AD2F09">
        <w:rPr>
          <w:rFonts w:ascii="Garamond" w:hAnsi="Garamond"/>
          <w:sz w:val="20"/>
          <w:szCs w:val="20"/>
          <w:shd w:val="clear" w:color="auto" w:fill="FFFFFF"/>
        </w:rPr>
        <w:t xml:space="preserve"> et qualifier l’ensemble d’inutile dans la mesure où les circonstances font qu’il est possible de désigner comme étant une propagande n’importe lequel d’entre eux, qu’il s’agisse des vidéos des Casques Blancs</w:t>
      </w:r>
      <w:r w:rsidR="000B2122">
        <w:rPr>
          <w:rFonts w:ascii="Garamond" w:hAnsi="Garamond"/>
          <w:sz w:val="20"/>
          <w:szCs w:val="20"/>
          <w:shd w:val="clear" w:color="auto" w:fill="FFFFFF"/>
        </w:rPr>
        <w:t>,</w:t>
      </w:r>
      <w:r w:rsidR="00AD2F09">
        <w:rPr>
          <w:rFonts w:ascii="Garamond" w:hAnsi="Garamond"/>
          <w:sz w:val="20"/>
          <w:szCs w:val="20"/>
          <w:shd w:val="clear" w:color="auto" w:fill="FFFFFF"/>
        </w:rPr>
        <w:t xml:space="preserve"> comme de la vidéo du site iranien. Cette opinion que nous développons peut s’appuyer de la même façon sur l’étude des Observateurs de France24</w:t>
      </w:r>
      <w:r w:rsidR="00AD2F09">
        <w:rPr>
          <w:rStyle w:val="Appelnotedebasdep"/>
          <w:rFonts w:ascii="Garamond" w:hAnsi="Garamond"/>
          <w:sz w:val="20"/>
          <w:szCs w:val="20"/>
          <w:shd w:val="clear" w:color="auto" w:fill="FFFFFF"/>
        </w:rPr>
        <w:footnoteReference w:id="54"/>
      </w:r>
      <w:r w:rsidR="00AD2F09">
        <w:rPr>
          <w:rFonts w:ascii="Garamond" w:hAnsi="Garamond"/>
          <w:sz w:val="20"/>
          <w:szCs w:val="20"/>
          <w:shd w:val="clear" w:color="auto" w:fill="FFFFFF"/>
        </w:rPr>
        <w:t xml:space="preserve"> ; </w:t>
      </w:r>
      <w:r w:rsidR="008F5432">
        <w:rPr>
          <w:rFonts w:ascii="Garamond" w:hAnsi="Garamond"/>
          <w:sz w:val="20"/>
          <w:szCs w:val="20"/>
          <w:shd w:val="clear" w:color="auto" w:fill="FFFFFF"/>
        </w:rPr>
        <w:t>compte tenu de la présence de certains membres de la Défense Civile Syrienne en compagnie de factions armées et adoptant des comportements inadéquats</w:t>
      </w:r>
      <w:r w:rsidR="00464240">
        <w:rPr>
          <w:rFonts w:ascii="Garamond" w:hAnsi="Garamond"/>
          <w:sz w:val="20"/>
          <w:szCs w:val="20"/>
          <w:shd w:val="clear" w:color="auto" w:fill="FFFFFF"/>
        </w:rPr>
        <w:t xml:space="preserve"> pour lesquels il est difficile d’attester du vrai comme du faux</w:t>
      </w:r>
      <w:r w:rsidR="00C43A56">
        <w:rPr>
          <w:rFonts w:ascii="Garamond" w:hAnsi="Garamond"/>
          <w:sz w:val="20"/>
          <w:szCs w:val="20"/>
          <w:shd w:val="clear" w:color="auto" w:fill="FFFFFF"/>
        </w:rPr>
        <w:t>.</w:t>
      </w:r>
      <w:r w:rsidR="00464240">
        <w:rPr>
          <w:rFonts w:ascii="Garamond" w:hAnsi="Garamond"/>
          <w:sz w:val="20"/>
          <w:szCs w:val="20"/>
          <w:shd w:val="clear" w:color="auto" w:fill="FFFFFF"/>
        </w:rPr>
        <w:t xml:space="preserve"> </w:t>
      </w:r>
      <w:r w:rsidR="00C43A56">
        <w:rPr>
          <w:rFonts w:ascii="Garamond" w:hAnsi="Garamond"/>
          <w:sz w:val="20"/>
          <w:szCs w:val="20"/>
          <w:shd w:val="clear" w:color="auto" w:fill="FFFFFF"/>
        </w:rPr>
        <w:t>O</w:t>
      </w:r>
      <w:r w:rsidR="00464240">
        <w:rPr>
          <w:rFonts w:ascii="Garamond" w:hAnsi="Garamond"/>
          <w:sz w:val="20"/>
          <w:szCs w:val="20"/>
          <w:shd w:val="clear" w:color="auto" w:fill="FFFFFF"/>
        </w:rPr>
        <w:t xml:space="preserve">n ne peut que conjecturer quant aux intentions de l’ensemble du groupe, mais ne pouvons pas nier la possibilité (aussi infime soit-elle) d’implications dans de quelconques coups montés. Néanmoins, de là les déclarer ‘‘metteurs en scène’’ reste quelque peu infondé pour les mêmes raisons que celles mentionnées précédemment ; </w:t>
      </w:r>
      <w:r w:rsidR="00571A8E">
        <w:rPr>
          <w:rFonts w:ascii="Garamond" w:hAnsi="Garamond"/>
          <w:sz w:val="20"/>
          <w:szCs w:val="20"/>
          <w:shd w:val="clear" w:color="auto" w:fill="FFFFFF"/>
        </w:rPr>
        <w:t xml:space="preserve">les témoignages ne signifient rien car tous peuvent très bien avoir été corrompus, par le biais de menaces ou de pots-de-vin. </w:t>
      </w:r>
      <w:r w:rsidR="00C43A56">
        <w:rPr>
          <w:rFonts w:ascii="Garamond" w:hAnsi="Garamond"/>
          <w:sz w:val="20"/>
          <w:szCs w:val="20"/>
          <w:shd w:val="clear" w:color="auto" w:fill="FFFFFF"/>
        </w:rPr>
        <w:t xml:space="preserve">Qu’il s’agisse des pays condamnant le gouvernement syrien ou la Russie, ou ceux les supportant (et eux-mêmes), tous ont une part de responsabilité et « du sang sur leurs mains », comme il a été démontré dans ce dossier. De ce fait, tous </w:t>
      </w:r>
      <w:r w:rsidR="00C43A56">
        <w:rPr>
          <w:rFonts w:ascii="Garamond" w:hAnsi="Garamond"/>
          <w:sz w:val="20"/>
          <w:szCs w:val="20"/>
          <w:shd w:val="clear" w:color="auto" w:fill="FFFFFF"/>
        </w:rPr>
        <w:lastRenderedPageBreak/>
        <w:t>sont susceptible de manipuler les informations communiquées à leur avantage afin d’en tirer parti</w:t>
      </w:r>
      <w:r w:rsidR="00665D02">
        <w:rPr>
          <w:rFonts w:ascii="Garamond" w:hAnsi="Garamond"/>
          <w:sz w:val="20"/>
          <w:szCs w:val="20"/>
          <w:shd w:val="clear" w:color="auto" w:fill="FFFFFF"/>
        </w:rPr>
        <w:t xml:space="preserve"> (l’occident aura par exemple pu profiter d’une possibilité de représailles sur le territoire syrien en s’appuyant sur cet évènement qui n’était dès lors qu’à l’état d’attaque ‘supposément’ perpétrée par Assad, par exemple). </w:t>
      </w:r>
    </w:p>
    <w:p w14:paraId="0B43C46B" w14:textId="3F86776B" w:rsidR="00665D02" w:rsidRDefault="005D079F" w:rsidP="00665D02">
      <w:pPr>
        <w:spacing w:after="0"/>
        <w:rPr>
          <w:rFonts w:ascii="Garamond" w:hAnsi="Garamond"/>
          <w:sz w:val="20"/>
          <w:szCs w:val="20"/>
          <w:shd w:val="clear" w:color="auto" w:fill="FFFFFF"/>
        </w:rPr>
      </w:pPr>
      <w:r>
        <w:rPr>
          <w:rFonts w:ascii="Garamond" w:hAnsi="Garamond"/>
          <w:sz w:val="20"/>
          <w:szCs w:val="20"/>
          <w:shd w:val="clear" w:color="auto" w:fill="FFFFFF"/>
        </w:rPr>
        <w:t xml:space="preserve">Dans la troisième partie de l’enquête, deux éléments retiennent notre attention : les passages </w:t>
      </w:r>
      <w:r w:rsidRPr="005D079F">
        <w:rPr>
          <w:rFonts w:ascii="Garamond" w:hAnsi="Garamond"/>
          <w:sz w:val="20"/>
          <w:szCs w:val="20"/>
          <w:shd w:val="clear" w:color="auto" w:fill="FFFFFF"/>
        </w:rPr>
        <w:t>“Une fillette ‘trop propre’ utilisée comme accessoire de film”</w:t>
      </w:r>
      <w:r>
        <w:rPr>
          <w:rFonts w:ascii="Garamond" w:hAnsi="Garamond"/>
          <w:sz w:val="20"/>
          <w:szCs w:val="20"/>
          <w:shd w:val="clear" w:color="auto" w:fill="FFFFFF"/>
        </w:rPr>
        <w:t xml:space="preserve"> et </w:t>
      </w:r>
      <w:r w:rsidRPr="005D079F">
        <w:rPr>
          <w:rFonts w:ascii="Garamond" w:hAnsi="Garamond"/>
          <w:sz w:val="20"/>
          <w:szCs w:val="20"/>
          <w:shd w:val="clear" w:color="auto" w:fill="FFFFFF"/>
        </w:rPr>
        <w:t>“Les casques blancs font croire à une attaque chimique avec une injection intracardiaque sur un enfant déjà mort”</w:t>
      </w:r>
      <w:r w:rsidR="00665D02">
        <w:rPr>
          <w:rStyle w:val="Appelnotedebasdep"/>
          <w:rFonts w:ascii="Garamond" w:hAnsi="Garamond"/>
          <w:sz w:val="20"/>
          <w:szCs w:val="20"/>
          <w:shd w:val="clear" w:color="auto" w:fill="FFFFFF"/>
        </w:rPr>
        <w:footnoteReference w:id="55"/>
      </w:r>
      <w:r>
        <w:rPr>
          <w:rFonts w:ascii="Garamond" w:hAnsi="Garamond"/>
          <w:sz w:val="20"/>
          <w:szCs w:val="20"/>
          <w:shd w:val="clear" w:color="auto" w:fill="FFFFFF"/>
        </w:rPr>
        <w:t>. Les deux éléments sont classés ‘‘non vérifiés’’ (donc suffisamment plausible pour ne pas les invalider) puisque les seules enquêtes réalisables se font à travers de pauvres ressources digitales.</w:t>
      </w:r>
      <w:r w:rsidR="00116394">
        <w:rPr>
          <w:rFonts w:ascii="Garamond" w:hAnsi="Garamond"/>
          <w:sz w:val="20"/>
          <w:szCs w:val="20"/>
          <w:shd w:val="clear" w:color="auto" w:fill="FFFFFF"/>
        </w:rPr>
        <w:t xml:space="preserve"> La première met en avant un élément obscur ; impossible de déterminer ce qu’il en est réellement mais alimente de façon fondée (en somme) la théorie de mises en scène, ou du moins de profit d’une situation</w:t>
      </w:r>
      <w:r w:rsidR="000B2122">
        <w:rPr>
          <w:rFonts w:ascii="Garamond" w:hAnsi="Garamond"/>
          <w:sz w:val="20"/>
          <w:szCs w:val="20"/>
          <w:shd w:val="clear" w:color="auto" w:fill="FFFFFF"/>
        </w:rPr>
        <w:t xml:space="preserve"> puisque la petite fille apparaît </w:t>
      </w:r>
      <w:r w:rsidR="001E6688">
        <w:rPr>
          <w:rFonts w:ascii="Garamond" w:hAnsi="Garamond"/>
          <w:sz w:val="20"/>
          <w:szCs w:val="20"/>
          <w:shd w:val="clear" w:color="auto" w:fill="FFFFFF"/>
        </w:rPr>
        <w:t>sortie</w:t>
      </w:r>
      <w:r w:rsidR="000B2122">
        <w:rPr>
          <w:rFonts w:ascii="Garamond" w:hAnsi="Garamond"/>
          <w:sz w:val="20"/>
          <w:szCs w:val="20"/>
          <w:shd w:val="clear" w:color="auto" w:fill="FFFFFF"/>
        </w:rPr>
        <w:t xml:space="preserve"> des décombres en étant parfaitement propre (</w:t>
      </w:r>
      <w:r w:rsidR="006C334C">
        <w:rPr>
          <w:rFonts w:ascii="Garamond" w:hAnsi="Garamond"/>
          <w:sz w:val="20"/>
          <w:szCs w:val="20"/>
          <w:shd w:val="clear" w:color="auto" w:fill="FFFFFF"/>
        </w:rPr>
        <w:t xml:space="preserve">ce que le </w:t>
      </w:r>
      <w:r w:rsidR="006C334C" w:rsidRPr="006C334C">
        <w:rPr>
          <w:rFonts w:ascii="Garamond" w:hAnsi="Garamond"/>
          <w:sz w:val="20"/>
          <w:szCs w:val="20"/>
          <w:shd w:val="clear" w:color="auto" w:fill="FFFFFF"/>
        </w:rPr>
        <w:t>président de l’association Pompiers de l’urgence internationale</w:t>
      </w:r>
      <w:r w:rsidR="006C334C">
        <w:rPr>
          <w:rFonts w:ascii="Garamond" w:hAnsi="Garamond"/>
          <w:sz w:val="20"/>
          <w:szCs w:val="20"/>
          <w:shd w:val="clear" w:color="auto" w:fill="FFFFFF"/>
        </w:rPr>
        <w:t xml:space="preserve"> trouve invraisemblable)</w:t>
      </w:r>
      <w:r w:rsidR="00116394">
        <w:rPr>
          <w:rFonts w:ascii="Garamond" w:hAnsi="Garamond"/>
          <w:sz w:val="20"/>
          <w:szCs w:val="20"/>
          <w:shd w:val="clear" w:color="auto" w:fill="FFFFFF"/>
        </w:rPr>
        <w:t>.</w:t>
      </w:r>
      <w:r>
        <w:rPr>
          <w:rFonts w:ascii="Garamond" w:hAnsi="Garamond"/>
          <w:sz w:val="20"/>
          <w:szCs w:val="20"/>
          <w:shd w:val="clear" w:color="auto" w:fill="FFFFFF"/>
        </w:rPr>
        <w:t xml:space="preserve"> </w:t>
      </w:r>
      <w:r w:rsidR="00116394">
        <w:rPr>
          <w:rFonts w:ascii="Garamond" w:hAnsi="Garamond"/>
          <w:sz w:val="20"/>
          <w:szCs w:val="20"/>
          <w:shd w:val="clear" w:color="auto" w:fill="FFFFFF"/>
        </w:rPr>
        <w:t xml:space="preserve">La seconde en l’occurrence, renverrait à des attaques chimiques au chlore en 2015, et présente les pratiques médicales effectuées par les Casques Blancs. Jugée douteuse, elle contribue toutefois à la remise en cause de leur légitimité, bien que dans une moindre mesure. </w:t>
      </w:r>
    </w:p>
    <w:p w14:paraId="0B57C39B" w14:textId="40F7B5F3" w:rsidR="006C334C" w:rsidRDefault="006C334C" w:rsidP="00665D02">
      <w:pPr>
        <w:spacing w:after="0"/>
        <w:rPr>
          <w:rFonts w:ascii="Garamond" w:hAnsi="Garamond"/>
          <w:sz w:val="20"/>
          <w:szCs w:val="20"/>
          <w:shd w:val="clear" w:color="auto" w:fill="FFFFFF"/>
        </w:rPr>
      </w:pPr>
    </w:p>
    <w:p w14:paraId="7A0BFE4B" w14:textId="23C9BB45" w:rsidR="006C334C" w:rsidRDefault="006C334C" w:rsidP="006C334C">
      <w:pPr>
        <w:pStyle w:val="Paragraphedeliste"/>
        <w:numPr>
          <w:ilvl w:val="0"/>
          <w:numId w:val="4"/>
        </w:numPr>
        <w:spacing w:after="0"/>
        <w:rPr>
          <w:rFonts w:ascii="Garamond" w:hAnsi="Garamond"/>
          <w:sz w:val="20"/>
          <w:szCs w:val="20"/>
          <w:shd w:val="clear" w:color="auto" w:fill="FFFFFF"/>
        </w:rPr>
      </w:pPr>
      <w:r>
        <w:rPr>
          <w:rFonts w:ascii="Garamond" w:hAnsi="Garamond"/>
          <w:sz w:val="20"/>
          <w:szCs w:val="20"/>
          <w:shd w:val="clear" w:color="auto" w:fill="FFFFFF"/>
        </w:rPr>
        <w:t xml:space="preserve">Procédés de l’enquête </w:t>
      </w:r>
    </w:p>
    <w:p w14:paraId="0D221C2A" w14:textId="1ADB6E76" w:rsidR="006C334C" w:rsidRDefault="006C334C" w:rsidP="006C334C">
      <w:pPr>
        <w:spacing w:after="0"/>
        <w:rPr>
          <w:rFonts w:ascii="Garamond" w:hAnsi="Garamond"/>
          <w:sz w:val="20"/>
          <w:szCs w:val="20"/>
          <w:shd w:val="clear" w:color="auto" w:fill="FFFFFF"/>
        </w:rPr>
      </w:pPr>
    </w:p>
    <w:p w14:paraId="6F295498" w14:textId="04FB634B" w:rsidR="006C334C" w:rsidRDefault="006C334C" w:rsidP="006C334C">
      <w:pPr>
        <w:spacing w:after="0"/>
        <w:rPr>
          <w:rFonts w:ascii="Garamond" w:hAnsi="Garamond"/>
          <w:sz w:val="20"/>
          <w:szCs w:val="20"/>
          <w:shd w:val="clear" w:color="auto" w:fill="FFFFFF"/>
        </w:rPr>
      </w:pPr>
      <w:r>
        <w:rPr>
          <w:rFonts w:ascii="Garamond" w:hAnsi="Garamond"/>
          <w:sz w:val="20"/>
          <w:szCs w:val="20"/>
          <w:shd w:val="clear" w:color="auto" w:fill="FFFFFF"/>
        </w:rPr>
        <w:tab/>
        <w:t xml:space="preserve">De par la complexité que représente le conflit et l’embargo fait sur l’accessibilité de ressources à ce sujet (étant toujours d’actualités, absence d’archives etc.), </w:t>
      </w:r>
      <w:r w:rsidR="00CA5F49">
        <w:rPr>
          <w:rFonts w:ascii="Garamond" w:hAnsi="Garamond"/>
          <w:sz w:val="20"/>
          <w:szCs w:val="20"/>
          <w:shd w:val="clear" w:color="auto" w:fill="FFFFFF"/>
        </w:rPr>
        <w:t xml:space="preserve">il est malheureusement très difficile d’obtenir de véritables preuves ou éléments servant à invalider une théorie dans le cadre des attaques chimiques de Douma. A défaut de pouvoir se rendre sur les lieux et échanger avec les habitants, obtenir des résultats de prélèvements sur les victimes (ce qui aurait probablement changé la donne), nous ne pouvions que naviguer à travers tous les articles publiés en ligne ou les livres. Concernant ces derniers, il est difficile d’obtenir des ouvrages complets ne défendant aucun ‘camp’ particulier et se voulant aussi factuel et impartial que possible à propos de la guerre en Syrie. Il était cependant très intéressant d’approfondir </w:t>
      </w:r>
      <w:r w:rsidR="00E64BA0">
        <w:rPr>
          <w:rFonts w:ascii="Garamond" w:hAnsi="Garamond"/>
          <w:sz w:val="20"/>
          <w:szCs w:val="20"/>
          <w:shd w:val="clear" w:color="auto" w:fill="FFFFFF"/>
        </w:rPr>
        <w:t xml:space="preserve">nos connaissances et s’engouffrer dans chacune des sphères [pro-Assad et anti-Assad] au fur et à mesure, ainsi que de comparer les arguments de chacun et la façon dont chacun présente les faits. Nous nous sommes toutefois heurtés à quelques entraves : la suppression de certaines vidéos, ou écrits effectués sur Facebook notamment mais également sur des sites maintenant restreints ou tout simplement supprimés (articles que l’une de nous avait obtenu bien avant les prémices de la constitution de ce dossier). </w:t>
      </w:r>
    </w:p>
    <w:p w14:paraId="3B1CE0D4" w14:textId="5DEA01C6" w:rsidR="00483508" w:rsidRDefault="00483508" w:rsidP="006C334C">
      <w:pPr>
        <w:spacing w:after="0"/>
        <w:rPr>
          <w:rFonts w:ascii="Garamond" w:hAnsi="Garamond"/>
          <w:sz w:val="20"/>
          <w:szCs w:val="20"/>
          <w:shd w:val="clear" w:color="auto" w:fill="FFFFFF"/>
        </w:rPr>
      </w:pPr>
    </w:p>
    <w:p w14:paraId="7553042F" w14:textId="006D90D4" w:rsidR="00483508" w:rsidRPr="00DA0319" w:rsidRDefault="00483508" w:rsidP="006C334C">
      <w:pPr>
        <w:spacing w:after="0"/>
        <w:rPr>
          <w:rFonts w:ascii="Garamond" w:hAnsi="Garamond"/>
          <w:color w:val="0070C0"/>
          <w:sz w:val="20"/>
          <w:szCs w:val="20"/>
          <w:shd w:val="clear" w:color="auto" w:fill="FFFFFF"/>
        </w:rPr>
      </w:pPr>
      <w:r w:rsidRPr="00DA0319">
        <w:rPr>
          <w:rFonts w:ascii="Garamond" w:hAnsi="Garamond"/>
          <w:color w:val="0070C0"/>
          <w:sz w:val="20"/>
          <w:szCs w:val="20"/>
          <w:shd w:val="clear" w:color="auto" w:fill="FFFFFF"/>
        </w:rPr>
        <w:t xml:space="preserve">Ainsi la méthode la plus adéquate que nous avons pu appliquer quant à nos recherches aura été d’une part le fait de se baser sur des sites à propos des pays MENA </w:t>
      </w:r>
      <w:r w:rsidR="003A2DBB" w:rsidRPr="00DA0319">
        <w:rPr>
          <w:rFonts w:ascii="Garamond" w:hAnsi="Garamond"/>
          <w:color w:val="0070C0"/>
          <w:sz w:val="20"/>
          <w:szCs w:val="20"/>
          <w:shd w:val="clear" w:color="auto" w:fill="FFFFFF"/>
        </w:rPr>
        <w:t>(Al-Monitor en l’occurrence) que nous connaissions déjà pour des articles très pertinents (notamment à propos de la Palestine ou des Kurdes), mais aussi de simples recherches sur la base de mots clés tels que « </w:t>
      </w:r>
      <w:proofErr w:type="spellStart"/>
      <w:r w:rsidR="003A2DBB" w:rsidRPr="00DA0319">
        <w:rPr>
          <w:rFonts w:ascii="Garamond" w:hAnsi="Garamond"/>
          <w:color w:val="0070C0"/>
          <w:sz w:val="20"/>
          <w:szCs w:val="20"/>
          <w:shd w:val="clear" w:color="auto" w:fill="FFFFFF"/>
        </w:rPr>
        <w:t>Syria</w:t>
      </w:r>
      <w:proofErr w:type="spellEnd"/>
      <w:r w:rsidR="003A2DBB" w:rsidRPr="00DA0319">
        <w:rPr>
          <w:rFonts w:ascii="Garamond" w:hAnsi="Garamond"/>
          <w:color w:val="0070C0"/>
          <w:sz w:val="20"/>
          <w:szCs w:val="20"/>
          <w:shd w:val="clear" w:color="auto" w:fill="FFFFFF"/>
        </w:rPr>
        <w:t xml:space="preserve"> + Douma + Chemical + </w:t>
      </w:r>
      <w:proofErr w:type="spellStart"/>
      <w:r w:rsidR="003A2DBB" w:rsidRPr="00DA0319">
        <w:rPr>
          <w:rFonts w:ascii="Garamond" w:hAnsi="Garamond"/>
          <w:color w:val="0070C0"/>
          <w:sz w:val="20"/>
          <w:szCs w:val="20"/>
          <w:shd w:val="clear" w:color="auto" w:fill="FFFFFF"/>
        </w:rPr>
        <w:t>Attacks</w:t>
      </w:r>
      <w:proofErr w:type="spellEnd"/>
      <w:r w:rsidR="003A2DBB" w:rsidRPr="00DA0319">
        <w:rPr>
          <w:rFonts w:ascii="Garamond" w:hAnsi="Garamond"/>
          <w:color w:val="0070C0"/>
          <w:sz w:val="20"/>
          <w:szCs w:val="20"/>
          <w:shd w:val="clear" w:color="auto" w:fill="FFFFFF"/>
        </w:rPr>
        <w:t xml:space="preserve"> + 2018 » pour obtenir les divers articles et constater la subjectivité dont font preuve chaque site journalistique </w:t>
      </w:r>
      <w:r w:rsidR="00597985" w:rsidRPr="00DA0319">
        <w:rPr>
          <w:rFonts w:ascii="Garamond" w:hAnsi="Garamond"/>
          <w:color w:val="0070C0"/>
          <w:sz w:val="20"/>
          <w:szCs w:val="20"/>
          <w:shd w:val="clear" w:color="auto" w:fill="FFFFFF"/>
        </w:rPr>
        <w:t xml:space="preserve">(et ce, même à une échelle se voulant la plus moindre). Une fois ces mots clés entrés, l’intérêt est d’obtenir toutes sortes d’articles de la manière la plus vaste possible de sorte à effectuer un tri comprenant un maximum d’informations pertinentes et évinçant un maximum les propagandes et informations peu recommandables. Car le fait est qu’en fin de compte il y a peu d’articles traitant véritablement de l’évènement (ou plus globalement du fond de la guerre) de manière factuelle, du moins bien moins que ce que nous </w:t>
      </w:r>
      <w:r w:rsidR="00DE1DCD" w:rsidRPr="00DA0319">
        <w:rPr>
          <w:rFonts w:ascii="Garamond" w:hAnsi="Garamond"/>
          <w:color w:val="0070C0"/>
          <w:sz w:val="20"/>
          <w:szCs w:val="20"/>
          <w:shd w:val="clear" w:color="auto" w:fill="FFFFFF"/>
        </w:rPr>
        <w:t xml:space="preserve">le </w:t>
      </w:r>
      <w:r w:rsidR="00597985" w:rsidRPr="00DA0319">
        <w:rPr>
          <w:rFonts w:ascii="Garamond" w:hAnsi="Garamond"/>
          <w:color w:val="0070C0"/>
          <w:sz w:val="20"/>
          <w:szCs w:val="20"/>
          <w:shd w:val="clear" w:color="auto" w:fill="FFFFFF"/>
        </w:rPr>
        <w:t>pensions initialement. Par ailleurs</w:t>
      </w:r>
      <w:r w:rsidR="00DE1DCD" w:rsidRPr="00DA0319">
        <w:rPr>
          <w:rFonts w:ascii="Garamond" w:hAnsi="Garamond"/>
          <w:color w:val="0070C0"/>
          <w:sz w:val="20"/>
          <w:szCs w:val="20"/>
          <w:shd w:val="clear" w:color="auto" w:fill="FFFFFF"/>
        </w:rPr>
        <w:t>,</w:t>
      </w:r>
      <w:r w:rsidR="00597985" w:rsidRPr="00DA0319">
        <w:rPr>
          <w:rFonts w:ascii="Garamond" w:hAnsi="Garamond"/>
          <w:color w:val="0070C0"/>
          <w:sz w:val="20"/>
          <w:szCs w:val="20"/>
          <w:shd w:val="clear" w:color="auto" w:fill="FFFFFF"/>
        </w:rPr>
        <w:t xml:space="preserve"> nous sommes passés par divers sites répertoriant </w:t>
      </w:r>
      <w:r w:rsidR="00DE1DCD" w:rsidRPr="00DA0319">
        <w:rPr>
          <w:rFonts w:ascii="Garamond" w:hAnsi="Garamond"/>
          <w:color w:val="0070C0"/>
          <w:sz w:val="20"/>
          <w:szCs w:val="20"/>
          <w:shd w:val="clear" w:color="auto" w:fill="FFFFFF"/>
        </w:rPr>
        <w:t xml:space="preserve">des articles européens ; Beluga, Cairn et </w:t>
      </w:r>
      <w:proofErr w:type="spellStart"/>
      <w:r w:rsidR="00DE1DCD" w:rsidRPr="00DA0319">
        <w:rPr>
          <w:rFonts w:ascii="Garamond" w:hAnsi="Garamond"/>
          <w:color w:val="0070C0"/>
          <w:sz w:val="20"/>
          <w:szCs w:val="20"/>
          <w:shd w:val="clear" w:color="auto" w:fill="FFFFFF"/>
        </w:rPr>
        <w:t>Europresse</w:t>
      </w:r>
      <w:proofErr w:type="spellEnd"/>
      <w:r w:rsidR="00DE1DCD" w:rsidRPr="00DA0319">
        <w:rPr>
          <w:rFonts w:ascii="Garamond" w:hAnsi="Garamond"/>
          <w:color w:val="0070C0"/>
          <w:sz w:val="20"/>
          <w:szCs w:val="20"/>
          <w:shd w:val="clear" w:color="auto" w:fill="FFFFFF"/>
        </w:rPr>
        <w:t xml:space="preserve"> pour faire un tri plus précis à partir de sources aussi fiables que possible (bien qu’il puisse toutefois y avoir des articles qui ne le sont pas nécessairement pour autant, cela va sans dire). En ce qui concerne les informations partagées par les médias russes et iraniens notamment, la manière la plus simple de retracer ceux-ci </w:t>
      </w:r>
      <w:proofErr w:type="gramStart"/>
      <w:r w:rsidR="00DE1DCD" w:rsidRPr="00DA0319">
        <w:rPr>
          <w:rFonts w:ascii="Garamond" w:hAnsi="Garamond"/>
          <w:color w:val="0070C0"/>
          <w:sz w:val="20"/>
          <w:szCs w:val="20"/>
          <w:shd w:val="clear" w:color="auto" w:fill="FFFFFF"/>
        </w:rPr>
        <w:t>est</w:t>
      </w:r>
      <w:proofErr w:type="gramEnd"/>
      <w:r w:rsidR="00DE1DCD" w:rsidRPr="00DA0319">
        <w:rPr>
          <w:rFonts w:ascii="Garamond" w:hAnsi="Garamond"/>
          <w:color w:val="0070C0"/>
          <w:sz w:val="20"/>
          <w:szCs w:val="20"/>
          <w:shd w:val="clear" w:color="auto" w:fill="FFFFFF"/>
        </w:rPr>
        <w:t xml:space="preserve"> de fouiller à partir de twitter, à travers la barre de recherche par le biais des mêmes mots-clés mentionnés précédemment</w:t>
      </w:r>
      <w:r w:rsidR="002340CD" w:rsidRPr="00DA0319">
        <w:rPr>
          <w:rFonts w:ascii="Garamond" w:hAnsi="Garamond"/>
          <w:color w:val="0070C0"/>
          <w:sz w:val="20"/>
          <w:szCs w:val="20"/>
          <w:shd w:val="clear" w:color="auto" w:fill="FFFFFF"/>
        </w:rPr>
        <w:t xml:space="preserve">. Il suffit ensuite de constater par soi-même les arguments partagés, les profils des émetteurs et accéder aux sources qu’ils proposent en fonction du jugement que l’on en fait. Autrement il suffit de retaper ces mots clés en arabe et/ou en russe sur Google et de fouiller un peu (en ayant un certain niveau dans ces langues ou tentant de tout copier/coller sur Google Traduction, bien que ce soit peu recommandable car peu induire à l’erreur à travers une faute de traduction). </w:t>
      </w:r>
    </w:p>
    <w:p w14:paraId="2E9AB58A" w14:textId="00333B44" w:rsidR="001E6688" w:rsidRDefault="001E6688" w:rsidP="006C334C">
      <w:pPr>
        <w:spacing w:after="0"/>
        <w:rPr>
          <w:rFonts w:ascii="Garamond" w:hAnsi="Garamond"/>
          <w:sz w:val="20"/>
          <w:szCs w:val="20"/>
          <w:shd w:val="clear" w:color="auto" w:fill="FFFFFF"/>
        </w:rPr>
      </w:pPr>
    </w:p>
    <w:p w14:paraId="6D1B5806" w14:textId="7B003D89" w:rsidR="000A23E6" w:rsidRDefault="001E6688" w:rsidP="006C334C">
      <w:pPr>
        <w:spacing w:after="0"/>
        <w:rPr>
          <w:rFonts w:ascii="Garamond" w:hAnsi="Garamond"/>
          <w:sz w:val="20"/>
          <w:szCs w:val="20"/>
          <w:shd w:val="clear" w:color="auto" w:fill="FFFFFF"/>
        </w:rPr>
      </w:pPr>
      <w:r>
        <w:rPr>
          <w:rFonts w:ascii="Garamond" w:hAnsi="Garamond"/>
          <w:sz w:val="20"/>
          <w:szCs w:val="20"/>
          <w:shd w:val="clear" w:color="auto" w:fill="FFFFFF"/>
        </w:rPr>
        <w:t xml:space="preserve">A propos des théories en elles-mêmes, et au-delà des questions qu’elles soulèvent ainsi que de leur légitimité, beaucoup des arguments avancés restent très superficiels et sans grand intérêt, qu’il s’agisse des articles </w:t>
      </w:r>
      <w:r w:rsidR="00D83DE6">
        <w:rPr>
          <w:rFonts w:ascii="Garamond" w:hAnsi="Garamond"/>
          <w:sz w:val="20"/>
          <w:szCs w:val="20"/>
          <w:shd w:val="clear" w:color="auto" w:fill="FFFFFF"/>
        </w:rPr>
        <w:t>européens</w:t>
      </w:r>
      <w:r>
        <w:rPr>
          <w:rFonts w:ascii="Garamond" w:hAnsi="Garamond"/>
          <w:sz w:val="20"/>
          <w:szCs w:val="20"/>
          <w:shd w:val="clear" w:color="auto" w:fill="FFFFFF"/>
        </w:rPr>
        <w:t xml:space="preserve"> présentant Assad comme l’unique responsable et celui ayant le sang de son peuple sur les mains </w:t>
      </w:r>
      <w:r w:rsidR="0091379F">
        <w:rPr>
          <w:rFonts w:ascii="Garamond" w:hAnsi="Garamond"/>
          <w:sz w:val="20"/>
          <w:szCs w:val="20"/>
          <w:shd w:val="clear" w:color="auto" w:fill="FFFFFF"/>
        </w:rPr>
        <w:t xml:space="preserve">sans pour autant approfondir le sujet/apporter des arguments concrets (du journalisme sans réel but éducatif disons) en faveur aux actions des gouvernements </w:t>
      </w:r>
      <w:r w:rsidR="00D83DE6">
        <w:rPr>
          <w:rFonts w:ascii="Garamond" w:hAnsi="Garamond"/>
          <w:sz w:val="20"/>
          <w:szCs w:val="20"/>
          <w:shd w:val="clear" w:color="auto" w:fill="FFFFFF"/>
        </w:rPr>
        <w:t>‘</w:t>
      </w:r>
      <w:r w:rsidR="0091379F">
        <w:rPr>
          <w:rFonts w:ascii="Garamond" w:hAnsi="Garamond"/>
          <w:sz w:val="20"/>
          <w:szCs w:val="20"/>
          <w:shd w:val="clear" w:color="auto" w:fill="FFFFFF"/>
        </w:rPr>
        <w:t>occidentaux</w:t>
      </w:r>
      <w:r w:rsidR="00D83DE6">
        <w:rPr>
          <w:rFonts w:ascii="Garamond" w:hAnsi="Garamond"/>
          <w:sz w:val="20"/>
          <w:szCs w:val="20"/>
          <w:shd w:val="clear" w:color="auto" w:fill="FFFFFF"/>
        </w:rPr>
        <w:t>’</w:t>
      </w:r>
      <w:r w:rsidR="0091379F">
        <w:rPr>
          <w:rFonts w:ascii="Garamond" w:hAnsi="Garamond"/>
          <w:sz w:val="20"/>
          <w:szCs w:val="20"/>
          <w:shd w:val="clear" w:color="auto" w:fill="FFFFFF"/>
        </w:rPr>
        <w:t xml:space="preserve">, ou qu’il s’agisse des articles pro-russes/Assad se contentant parfois </w:t>
      </w:r>
      <w:r w:rsidR="0091379F">
        <w:rPr>
          <w:rFonts w:ascii="Garamond" w:hAnsi="Garamond"/>
          <w:sz w:val="20"/>
          <w:szCs w:val="20"/>
          <w:shd w:val="clear" w:color="auto" w:fill="FFFFFF"/>
        </w:rPr>
        <w:lastRenderedPageBreak/>
        <w:t>d’images non-vérifiées pour lesquelles aucune enquête n’approfondit la chose</w:t>
      </w:r>
      <w:r w:rsidR="000A23E6">
        <w:rPr>
          <w:rFonts w:ascii="Garamond" w:hAnsi="Garamond"/>
          <w:sz w:val="20"/>
          <w:szCs w:val="20"/>
          <w:shd w:val="clear" w:color="auto" w:fill="FFFFFF"/>
        </w:rPr>
        <w:t xml:space="preserve"> et qui pourtant portent de grandes accusations</w:t>
      </w:r>
      <w:r w:rsidR="0091379F">
        <w:rPr>
          <w:rFonts w:ascii="Garamond" w:hAnsi="Garamond"/>
          <w:sz w:val="20"/>
          <w:szCs w:val="20"/>
          <w:shd w:val="clear" w:color="auto" w:fill="FFFFFF"/>
        </w:rPr>
        <w:t>.</w:t>
      </w:r>
      <w:r w:rsidR="000A23E6">
        <w:rPr>
          <w:rFonts w:ascii="Garamond" w:hAnsi="Garamond"/>
          <w:sz w:val="20"/>
          <w:szCs w:val="20"/>
          <w:shd w:val="clear" w:color="auto" w:fill="FFFFFF"/>
        </w:rPr>
        <w:t xml:space="preserve"> Dans les deux cas, nous avons également constat</w:t>
      </w:r>
      <w:r w:rsidR="00D83DE6">
        <w:rPr>
          <w:rFonts w:ascii="Garamond" w:hAnsi="Garamond"/>
          <w:sz w:val="20"/>
          <w:szCs w:val="20"/>
          <w:shd w:val="clear" w:color="auto" w:fill="FFFFFF"/>
        </w:rPr>
        <w:t>é</w:t>
      </w:r>
      <w:r w:rsidR="000A23E6">
        <w:rPr>
          <w:rFonts w:ascii="Garamond" w:hAnsi="Garamond"/>
          <w:sz w:val="20"/>
          <w:szCs w:val="20"/>
          <w:shd w:val="clear" w:color="auto" w:fill="FFFFFF"/>
        </w:rPr>
        <w:t xml:space="preserve"> qu’aucun gouvernement n’assume véritablement de façon officielle une quelconque part de responsabilités, ce qui ne peut qu’alimenter un sentiment de complot ou du moins de méfiance à leur égard. Tous pointent du doigt autrui et les victimes n’obtiennent jamais de véritable réparation tel qu’il se doit. </w:t>
      </w:r>
    </w:p>
    <w:p w14:paraId="3876D4A6" w14:textId="41C8AC16" w:rsidR="00DA0319" w:rsidRDefault="00DA0319" w:rsidP="006C334C">
      <w:pPr>
        <w:spacing w:after="0"/>
        <w:rPr>
          <w:rFonts w:ascii="Garamond" w:hAnsi="Garamond"/>
          <w:sz w:val="20"/>
          <w:szCs w:val="20"/>
          <w:shd w:val="clear" w:color="auto" w:fill="FFFFFF"/>
        </w:rPr>
      </w:pPr>
    </w:p>
    <w:p w14:paraId="7442CA5F" w14:textId="58519345" w:rsidR="000C0D8F" w:rsidRDefault="00DA0319" w:rsidP="006C334C">
      <w:pPr>
        <w:spacing w:after="0"/>
        <w:rPr>
          <w:rFonts w:ascii="Garamond" w:hAnsi="Garamond"/>
          <w:sz w:val="20"/>
          <w:szCs w:val="20"/>
          <w:shd w:val="clear" w:color="auto" w:fill="FFFFFF"/>
        </w:rPr>
      </w:pPr>
      <w:r>
        <w:rPr>
          <w:rFonts w:ascii="Garamond" w:hAnsi="Garamond"/>
          <w:sz w:val="20"/>
          <w:szCs w:val="20"/>
          <w:shd w:val="clear" w:color="auto" w:fill="FFFFFF"/>
        </w:rPr>
        <w:tab/>
      </w:r>
      <w:r w:rsidRPr="00281701">
        <w:rPr>
          <w:rFonts w:ascii="Garamond" w:hAnsi="Garamond"/>
          <w:color w:val="0070C0"/>
          <w:sz w:val="20"/>
          <w:szCs w:val="20"/>
          <w:shd w:val="clear" w:color="auto" w:fill="FFFFFF"/>
        </w:rPr>
        <w:t xml:space="preserve">Il est nécessaire de préciser que, lors de la rédaction de ce dossier, nous n’avons malheureusement pas obtenu l’aval </w:t>
      </w:r>
      <w:proofErr w:type="gramStart"/>
      <w:r w:rsidRPr="00281701">
        <w:rPr>
          <w:rFonts w:ascii="Garamond" w:hAnsi="Garamond"/>
          <w:color w:val="0070C0"/>
          <w:sz w:val="20"/>
          <w:szCs w:val="20"/>
          <w:shd w:val="clear" w:color="auto" w:fill="FFFFFF"/>
        </w:rPr>
        <w:t>d’</w:t>
      </w:r>
      <w:proofErr w:type="spellStart"/>
      <w:r w:rsidRPr="00281701">
        <w:rPr>
          <w:rFonts w:ascii="Garamond" w:hAnsi="Garamond"/>
          <w:color w:val="0070C0"/>
          <w:sz w:val="20"/>
          <w:szCs w:val="20"/>
          <w:shd w:val="clear" w:color="auto" w:fill="FFFFFF"/>
        </w:rPr>
        <w:t>un.e</w:t>
      </w:r>
      <w:proofErr w:type="spellEnd"/>
      <w:proofErr w:type="gramEnd"/>
      <w:r w:rsidRPr="00281701">
        <w:rPr>
          <w:rFonts w:ascii="Garamond" w:hAnsi="Garamond"/>
          <w:color w:val="0070C0"/>
          <w:sz w:val="20"/>
          <w:szCs w:val="20"/>
          <w:shd w:val="clear" w:color="auto" w:fill="FFFFFF"/>
        </w:rPr>
        <w:t xml:space="preserve"> </w:t>
      </w:r>
      <w:proofErr w:type="spellStart"/>
      <w:r w:rsidRPr="00281701">
        <w:rPr>
          <w:rFonts w:ascii="Garamond" w:hAnsi="Garamond"/>
          <w:color w:val="0070C0"/>
          <w:sz w:val="20"/>
          <w:szCs w:val="20"/>
          <w:shd w:val="clear" w:color="auto" w:fill="FFFFFF"/>
        </w:rPr>
        <w:t>expert.e</w:t>
      </w:r>
      <w:proofErr w:type="spellEnd"/>
      <w:r w:rsidR="00281701" w:rsidRPr="00281701">
        <w:rPr>
          <w:rFonts w:ascii="Garamond" w:hAnsi="Garamond"/>
          <w:color w:val="0070C0"/>
          <w:sz w:val="20"/>
          <w:szCs w:val="20"/>
          <w:shd w:val="clear" w:color="auto" w:fill="FFFFFF"/>
        </w:rPr>
        <w:t xml:space="preserve">. Nous pouvions </w:t>
      </w:r>
      <w:r w:rsidR="00281701">
        <w:rPr>
          <w:rFonts w:ascii="Garamond" w:hAnsi="Garamond"/>
          <w:color w:val="0070C0"/>
          <w:sz w:val="20"/>
          <w:szCs w:val="20"/>
          <w:shd w:val="clear" w:color="auto" w:fill="FFFFFF"/>
        </w:rPr>
        <w:t xml:space="preserve">rechercher une personne à contacter à travers les divers rapports publiés dont nous avons fait la mention, ou ne serait-ce qu’à travers les articles/pages </w:t>
      </w:r>
      <w:proofErr w:type="spellStart"/>
      <w:r w:rsidR="00281701">
        <w:rPr>
          <w:rFonts w:ascii="Garamond" w:hAnsi="Garamond"/>
          <w:color w:val="0070C0"/>
          <w:sz w:val="20"/>
          <w:szCs w:val="20"/>
          <w:shd w:val="clear" w:color="auto" w:fill="FFFFFF"/>
        </w:rPr>
        <w:t>wikipédia</w:t>
      </w:r>
      <w:proofErr w:type="spellEnd"/>
      <w:r w:rsidR="00281701">
        <w:rPr>
          <w:rFonts w:ascii="Garamond" w:hAnsi="Garamond"/>
          <w:color w:val="0070C0"/>
          <w:sz w:val="20"/>
          <w:szCs w:val="20"/>
          <w:shd w:val="clear" w:color="auto" w:fill="FFFFFF"/>
        </w:rPr>
        <w:t xml:space="preserve">, mais étant donné que nous manquions malheureusement de temps pour approfondir davantage et comparer divers point de vue expertisés, nous songions plus intéressant de s’en tenir à une personne n’ayant pas réalisé de travaux notables concernant cette thématique mais ayant les qualifications requises pour émettre une opinion impartiale selon ses capacités. En ce sens, </w:t>
      </w:r>
      <w:r w:rsidR="00BD59BC">
        <w:rPr>
          <w:rFonts w:ascii="Garamond" w:hAnsi="Garamond"/>
          <w:color w:val="0070C0"/>
          <w:sz w:val="20"/>
          <w:szCs w:val="20"/>
          <w:shd w:val="clear" w:color="auto" w:fill="FFFFFF"/>
        </w:rPr>
        <w:t xml:space="preserve">et après quelques difficultés à savoir qui contacter (qui saurait donc être suffisamment objectif et qualifié), </w:t>
      </w:r>
      <w:r w:rsidR="00281701">
        <w:rPr>
          <w:rFonts w:ascii="Garamond" w:hAnsi="Garamond"/>
          <w:color w:val="0070C0"/>
          <w:sz w:val="20"/>
          <w:szCs w:val="20"/>
          <w:shd w:val="clear" w:color="auto" w:fill="FFFFFF"/>
        </w:rPr>
        <w:t xml:space="preserve">nous avons écrit à la politologue Clara </w:t>
      </w:r>
      <w:proofErr w:type="spellStart"/>
      <w:r w:rsidR="00BD59BC">
        <w:rPr>
          <w:rFonts w:ascii="Garamond" w:hAnsi="Garamond"/>
          <w:color w:val="0070C0"/>
          <w:sz w:val="20"/>
          <w:szCs w:val="20"/>
          <w:shd w:val="clear" w:color="auto" w:fill="FFFFFF"/>
        </w:rPr>
        <w:t>Egger</w:t>
      </w:r>
      <w:proofErr w:type="spellEnd"/>
      <w:r w:rsidR="00BD59BC">
        <w:rPr>
          <w:rFonts w:ascii="Garamond" w:hAnsi="Garamond"/>
          <w:color w:val="0070C0"/>
          <w:sz w:val="20"/>
          <w:szCs w:val="20"/>
          <w:shd w:val="clear" w:color="auto" w:fill="FFFFFF"/>
        </w:rPr>
        <w:t xml:space="preserve">, que Monsieur Monvoisin nous a recommandé, mais n’avons malheureusement pas obtenu de réponse. </w:t>
      </w:r>
    </w:p>
    <w:p w14:paraId="7DB715A5" w14:textId="77777777" w:rsidR="000A23E6" w:rsidRDefault="000A23E6" w:rsidP="006C334C">
      <w:pPr>
        <w:spacing w:after="0"/>
        <w:rPr>
          <w:rFonts w:ascii="Garamond" w:hAnsi="Garamond"/>
          <w:sz w:val="20"/>
          <w:szCs w:val="20"/>
          <w:shd w:val="clear" w:color="auto" w:fill="FFFFFF"/>
        </w:rPr>
      </w:pPr>
    </w:p>
    <w:p w14:paraId="5283ED36" w14:textId="310C65A2" w:rsidR="00665D02" w:rsidRDefault="000A23E6" w:rsidP="000A23E6">
      <w:pPr>
        <w:pStyle w:val="Paragraphedeliste"/>
        <w:numPr>
          <w:ilvl w:val="0"/>
          <w:numId w:val="4"/>
        </w:numPr>
        <w:spacing w:after="0"/>
        <w:rPr>
          <w:rFonts w:ascii="Garamond" w:hAnsi="Garamond"/>
          <w:sz w:val="20"/>
          <w:szCs w:val="20"/>
          <w:shd w:val="clear" w:color="auto" w:fill="FFFFFF"/>
        </w:rPr>
      </w:pPr>
      <w:r>
        <w:rPr>
          <w:rFonts w:ascii="Garamond" w:hAnsi="Garamond"/>
          <w:sz w:val="20"/>
          <w:szCs w:val="20"/>
          <w:shd w:val="clear" w:color="auto" w:fill="FFFFFF"/>
        </w:rPr>
        <w:t xml:space="preserve">Conclusion </w:t>
      </w:r>
    </w:p>
    <w:p w14:paraId="43A3D54A" w14:textId="639E1409" w:rsidR="000A23E6" w:rsidRDefault="000A23E6" w:rsidP="000A23E6">
      <w:pPr>
        <w:spacing w:after="0"/>
        <w:rPr>
          <w:rFonts w:ascii="Garamond" w:hAnsi="Garamond"/>
          <w:sz w:val="20"/>
          <w:szCs w:val="20"/>
          <w:shd w:val="clear" w:color="auto" w:fill="FFFFFF"/>
        </w:rPr>
      </w:pPr>
    </w:p>
    <w:p w14:paraId="68B0819C" w14:textId="592CE36C" w:rsidR="009F4AEA" w:rsidRDefault="000A23E6" w:rsidP="006E26D1">
      <w:pPr>
        <w:spacing w:after="0"/>
        <w:rPr>
          <w:rFonts w:ascii="Garamond" w:hAnsi="Garamond"/>
          <w:sz w:val="20"/>
          <w:szCs w:val="20"/>
          <w:shd w:val="clear" w:color="auto" w:fill="FFFFFF"/>
        </w:rPr>
      </w:pPr>
      <w:r>
        <w:rPr>
          <w:rFonts w:ascii="Garamond" w:hAnsi="Garamond"/>
          <w:sz w:val="20"/>
          <w:szCs w:val="20"/>
          <w:shd w:val="clear" w:color="auto" w:fill="FFFFFF"/>
        </w:rPr>
        <w:tab/>
        <w:t xml:space="preserve">Beaucoup des questions soulevées dans ce dossier demeurent malheureusement sans réponse. Et nous n’en obtiendront pas de sitôt. </w:t>
      </w:r>
      <w:r w:rsidR="008F7A0D">
        <w:rPr>
          <w:rFonts w:ascii="Garamond" w:hAnsi="Garamond"/>
          <w:sz w:val="20"/>
          <w:szCs w:val="20"/>
          <w:shd w:val="clear" w:color="auto" w:fill="FFFFFF"/>
        </w:rPr>
        <w:t xml:space="preserve">Malgré ces problématiques en suspens, on peut toutefois s’accorder à dire que des armes chimiques ont bel et bien été utilisées en Syrie, à Douma, que les victimes du 7 avril aient succombé par cette raison ou que la vérité soit toute autre. </w:t>
      </w:r>
      <w:r w:rsidR="00665D02">
        <w:rPr>
          <w:rFonts w:ascii="Garamond" w:hAnsi="Garamond"/>
          <w:sz w:val="20"/>
          <w:szCs w:val="20"/>
          <w:shd w:val="clear" w:color="auto" w:fill="FFFFFF"/>
        </w:rPr>
        <w:t>L’intérêt pour nous, à notre échelle, serait donc surtout de prendre conscience de l’ensemble des acteurs</w:t>
      </w:r>
      <w:r w:rsidR="008F7A0D">
        <w:rPr>
          <w:rFonts w:ascii="Garamond" w:hAnsi="Garamond"/>
          <w:sz w:val="20"/>
          <w:szCs w:val="20"/>
          <w:shd w:val="clear" w:color="auto" w:fill="FFFFFF"/>
        </w:rPr>
        <w:t xml:space="preserve"> et des actes de chacun</w:t>
      </w:r>
      <w:r w:rsidR="00665D02">
        <w:rPr>
          <w:rFonts w:ascii="Garamond" w:hAnsi="Garamond"/>
          <w:sz w:val="20"/>
          <w:szCs w:val="20"/>
          <w:shd w:val="clear" w:color="auto" w:fill="FFFFFF"/>
        </w:rPr>
        <w:t xml:space="preserve"> avant de se positionner en faveur d’une hypothèse.</w:t>
      </w:r>
      <w:r w:rsidR="008F7A0D">
        <w:rPr>
          <w:rFonts w:ascii="Garamond" w:hAnsi="Garamond"/>
          <w:sz w:val="20"/>
          <w:szCs w:val="20"/>
          <w:shd w:val="clear" w:color="auto" w:fill="FFFFFF"/>
        </w:rPr>
        <w:t xml:space="preserve"> De plus, un second intérêt réside dans la nécessité de pousser nos recherches jusqu’à lire les rapports au-delà de ce que peut en résumer les sites journalistiques les relayant, et établir nos propres </w:t>
      </w:r>
      <w:r w:rsidR="00E61301">
        <w:rPr>
          <w:rFonts w:ascii="Garamond" w:hAnsi="Garamond"/>
          <w:sz w:val="20"/>
          <w:szCs w:val="20"/>
          <w:shd w:val="clear" w:color="auto" w:fill="FFFFFF"/>
        </w:rPr>
        <w:t xml:space="preserve">opinions à cet égard. </w:t>
      </w:r>
    </w:p>
    <w:p w14:paraId="2A1D97D4" w14:textId="4C566194" w:rsidR="00E61301" w:rsidRDefault="00E61301" w:rsidP="006E26D1">
      <w:pPr>
        <w:spacing w:after="0"/>
        <w:rPr>
          <w:rFonts w:ascii="Garamond" w:hAnsi="Garamond"/>
          <w:sz w:val="20"/>
          <w:szCs w:val="20"/>
          <w:shd w:val="clear" w:color="auto" w:fill="FFFFFF"/>
        </w:rPr>
      </w:pPr>
    </w:p>
    <w:p w14:paraId="28EA4222" w14:textId="04583340" w:rsidR="00E61301" w:rsidRDefault="00E61301" w:rsidP="006E26D1">
      <w:pPr>
        <w:spacing w:after="0"/>
        <w:rPr>
          <w:rFonts w:ascii="Garamond" w:hAnsi="Garamond"/>
          <w:sz w:val="20"/>
          <w:szCs w:val="20"/>
          <w:shd w:val="clear" w:color="auto" w:fill="FFFFFF"/>
        </w:rPr>
      </w:pPr>
      <w:r>
        <w:rPr>
          <w:rFonts w:ascii="Garamond" w:hAnsi="Garamond"/>
          <w:sz w:val="20"/>
          <w:szCs w:val="20"/>
          <w:shd w:val="clear" w:color="auto" w:fill="FFFFFF"/>
        </w:rPr>
        <w:t xml:space="preserve">Voici ensuite une conclusion d’ensemble qui nous est propre. </w:t>
      </w:r>
      <w:r w:rsidR="00F95D88" w:rsidRPr="00F95D88">
        <w:rPr>
          <w:rFonts w:ascii="Garamond" w:hAnsi="Garamond"/>
          <w:color w:val="0070C0"/>
          <w:sz w:val="20"/>
          <w:szCs w:val="20"/>
          <w:shd w:val="clear" w:color="auto" w:fill="FFFFFF"/>
        </w:rPr>
        <w:t>Nous pouvons nous permettre l’uchronie suivante</w:t>
      </w:r>
      <w:r w:rsidR="00F95D88">
        <w:rPr>
          <w:rFonts w:ascii="Garamond" w:hAnsi="Garamond"/>
          <w:sz w:val="20"/>
          <w:szCs w:val="20"/>
          <w:shd w:val="clear" w:color="auto" w:fill="FFFFFF"/>
        </w:rPr>
        <w:t> : s</w:t>
      </w:r>
      <w:r>
        <w:rPr>
          <w:rFonts w:ascii="Garamond" w:hAnsi="Garamond"/>
          <w:sz w:val="20"/>
          <w:szCs w:val="20"/>
          <w:shd w:val="clear" w:color="auto" w:fill="FFFFFF"/>
        </w:rPr>
        <w:t>i le régime avait abandonné en 2011 et que l’opposition avait pris le pouvoir, ceux qui soutiennent Assad</w:t>
      </w:r>
      <w:r w:rsidR="00AA499F">
        <w:rPr>
          <w:rFonts w:ascii="Garamond" w:hAnsi="Garamond"/>
          <w:sz w:val="20"/>
          <w:szCs w:val="20"/>
          <w:shd w:val="clear" w:color="auto" w:fill="FFFFFF"/>
        </w:rPr>
        <w:t xml:space="preserve">, leurs soutiens ainsi que d’autres partis de l’opposition, comme les partis kurdes, auraient intenté une rébellion armée contre le nouveau gouvernement, aboutissant à la même situation que celle à laquelle le pays fait face aujourd’hui. </w:t>
      </w:r>
      <w:r w:rsidR="00F95D88" w:rsidRPr="00F95D88">
        <w:rPr>
          <w:rFonts w:ascii="Garamond" w:hAnsi="Garamond"/>
          <w:color w:val="0070C0"/>
          <w:sz w:val="20"/>
          <w:szCs w:val="20"/>
          <w:shd w:val="clear" w:color="auto" w:fill="FFFFFF"/>
        </w:rPr>
        <w:t>Il s’agit là d’une supposition notamment basée sur les évènements de ces dernières années et la façon dont les relations entre les divers groupes au sein de la Syrie (ainsi que ses voisins) se renforcent</w:t>
      </w:r>
      <w:r w:rsidR="00F95D88">
        <w:rPr>
          <w:rFonts w:ascii="Garamond" w:hAnsi="Garamond"/>
          <w:color w:val="0070C0"/>
          <w:sz w:val="20"/>
          <w:szCs w:val="20"/>
          <w:shd w:val="clear" w:color="auto" w:fill="FFFFFF"/>
        </w:rPr>
        <w:t>,</w:t>
      </w:r>
      <w:r w:rsidR="00F95D88" w:rsidRPr="00F95D88">
        <w:rPr>
          <w:rFonts w:ascii="Garamond" w:hAnsi="Garamond"/>
          <w:color w:val="0070C0"/>
          <w:sz w:val="20"/>
          <w:szCs w:val="20"/>
          <w:shd w:val="clear" w:color="auto" w:fill="FFFFFF"/>
        </w:rPr>
        <w:t xml:space="preserve"> ou se détériorent. </w:t>
      </w:r>
      <w:r w:rsidR="00AA499F">
        <w:rPr>
          <w:rFonts w:ascii="Garamond" w:hAnsi="Garamond"/>
          <w:sz w:val="20"/>
          <w:szCs w:val="20"/>
          <w:shd w:val="clear" w:color="auto" w:fill="FFFFFF"/>
        </w:rPr>
        <w:t>Cette crise était malheureusement inévitable en ce sens, bien que les moyens employés durant celle-ci auraient pu (et auraient dû) en être tout autre. Les causes de la guerre civile en Syrie ne se limitent pas à une personne, un acte ou un incident, il y a des raisons plus profondes ; certaines d’entre elles internes, d’autres externes (comme notre première partie le souligne). Il est facile de blâmer une personne ou un camp, mais la vérité demeure bien plus complexe</w:t>
      </w:r>
      <w:r w:rsidR="00755AA5">
        <w:rPr>
          <w:rFonts w:ascii="Garamond" w:hAnsi="Garamond"/>
          <w:sz w:val="20"/>
          <w:szCs w:val="20"/>
          <w:shd w:val="clear" w:color="auto" w:fill="FFFFFF"/>
        </w:rPr>
        <w:t xml:space="preserve"> que cela. A noter d’ailleurs qu’une grande partie des victimes étaient des partisans du gouvernement. Beaucoup aujourd’hui croient toujours en celui-ci</w:t>
      </w:r>
      <w:r w:rsidR="0017510A">
        <w:rPr>
          <w:rStyle w:val="Appelnotedebasdep"/>
          <w:rFonts w:ascii="Garamond" w:hAnsi="Garamond"/>
          <w:sz w:val="20"/>
          <w:szCs w:val="20"/>
          <w:shd w:val="clear" w:color="auto" w:fill="FFFFFF"/>
        </w:rPr>
        <w:footnoteReference w:id="56"/>
      </w:r>
      <w:r w:rsidR="00755AA5">
        <w:rPr>
          <w:rFonts w:ascii="Garamond" w:hAnsi="Garamond"/>
          <w:sz w:val="20"/>
          <w:szCs w:val="20"/>
          <w:shd w:val="clear" w:color="auto" w:fill="FFFFFF"/>
        </w:rPr>
        <w:t xml:space="preserve"> et beaucoup en ont payé de leur sang</w:t>
      </w:r>
      <w:r w:rsidR="00863AE8">
        <w:rPr>
          <w:rFonts w:ascii="Garamond" w:hAnsi="Garamond"/>
          <w:sz w:val="20"/>
          <w:szCs w:val="20"/>
          <w:shd w:val="clear" w:color="auto" w:fill="FFFFFF"/>
        </w:rPr>
        <w:t> ;</w:t>
      </w:r>
      <w:r w:rsidR="00755AA5">
        <w:rPr>
          <w:rFonts w:ascii="Garamond" w:hAnsi="Garamond"/>
          <w:sz w:val="20"/>
          <w:szCs w:val="20"/>
          <w:shd w:val="clear" w:color="auto" w:fill="FFFFFF"/>
        </w:rPr>
        <w:t xml:space="preserve"> beaucoup d’articles européens invalident ce fait (ou du moins l’omettent) mais il ne s’agit pas d’un conflit unilatéral. Parmi ces victimes, beaucoup sont issus de luttes intestines, ou par des groupes radicaux intégrés au sein des rebelles (ce qui ne peut d’ailleurs pas être démenti dans la vidéo publié</w:t>
      </w:r>
      <w:r w:rsidR="00863AE8">
        <w:rPr>
          <w:rFonts w:ascii="Garamond" w:hAnsi="Garamond"/>
          <w:sz w:val="20"/>
          <w:szCs w:val="20"/>
          <w:shd w:val="clear" w:color="auto" w:fill="FFFFFF"/>
        </w:rPr>
        <w:t>e</w:t>
      </w:r>
      <w:r w:rsidR="00755AA5">
        <w:rPr>
          <w:rFonts w:ascii="Garamond" w:hAnsi="Garamond"/>
          <w:sz w:val="20"/>
          <w:szCs w:val="20"/>
          <w:shd w:val="clear" w:color="auto" w:fill="FFFFFF"/>
        </w:rPr>
        <w:t xml:space="preserve"> par un site iranien mentionné précédemment, o</w:t>
      </w:r>
      <w:r w:rsidR="00863AE8">
        <w:rPr>
          <w:rFonts w:ascii="Garamond" w:hAnsi="Garamond"/>
          <w:sz w:val="20"/>
          <w:szCs w:val="20"/>
          <w:shd w:val="clear" w:color="auto" w:fill="FFFFFF"/>
        </w:rPr>
        <w:t>ù</w:t>
      </w:r>
      <w:r w:rsidR="00755AA5">
        <w:rPr>
          <w:rFonts w:ascii="Garamond" w:hAnsi="Garamond"/>
          <w:sz w:val="20"/>
          <w:szCs w:val="20"/>
          <w:shd w:val="clear" w:color="auto" w:fill="FFFFFF"/>
        </w:rPr>
        <w:t xml:space="preserve"> la torture des rebelles est décrite dans des situations où les civils </w:t>
      </w:r>
      <w:r w:rsidR="000C5E6D">
        <w:rPr>
          <w:rFonts w:ascii="Garamond" w:hAnsi="Garamond"/>
          <w:sz w:val="20"/>
          <w:szCs w:val="20"/>
          <w:shd w:val="clear" w:color="auto" w:fill="FFFFFF"/>
        </w:rPr>
        <w:t>refusent d’obtempérer). Placer le nombre de personnes tuées durant la guerre et le mettre entièrement sur le dos d’un camp ou d’une personne</w:t>
      </w:r>
      <w:r w:rsidR="0017510A">
        <w:rPr>
          <w:rFonts w:ascii="Garamond" w:hAnsi="Garamond"/>
          <w:sz w:val="20"/>
          <w:szCs w:val="20"/>
          <w:shd w:val="clear" w:color="auto" w:fill="FFFFFF"/>
        </w:rPr>
        <w:t>,</w:t>
      </w:r>
      <w:r w:rsidR="000C5E6D">
        <w:rPr>
          <w:rFonts w:ascii="Garamond" w:hAnsi="Garamond"/>
          <w:sz w:val="20"/>
          <w:szCs w:val="20"/>
          <w:shd w:val="clear" w:color="auto" w:fill="FFFFFF"/>
        </w:rPr>
        <w:t xml:space="preserve"> tel qu’il l’est fait dans la plupart des médias que nous avons </w:t>
      </w:r>
      <w:r w:rsidR="0017510A">
        <w:rPr>
          <w:rFonts w:ascii="Garamond" w:hAnsi="Garamond"/>
          <w:sz w:val="20"/>
          <w:szCs w:val="20"/>
          <w:shd w:val="clear" w:color="auto" w:fill="FFFFFF"/>
        </w:rPr>
        <w:t>consultés,</w:t>
      </w:r>
      <w:r w:rsidR="000C5E6D">
        <w:rPr>
          <w:rFonts w:ascii="Garamond" w:hAnsi="Garamond"/>
          <w:sz w:val="20"/>
          <w:szCs w:val="20"/>
          <w:shd w:val="clear" w:color="auto" w:fill="FFFFFF"/>
        </w:rPr>
        <w:t xml:space="preserve"> est une attitude d’ignorant et manque énormément de considération. </w:t>
      </w:r>
    </w:p>
    <w:p w14:paraId="5DC8A482" w14:textId="755BF281" w:rsidR="0017510A" w:rsidRDefault="0017510A" w:rsidP="006E26D1">
      <w:pPr>
        <w:spacing w:after="0"/>
        <w:rPr>
          <w:rFonts w:ascii="Garamond" w:hAnsi="Garamond"/>
          <w:sz w:val="20"/>
          <w:szCs w:val="20"/>
          <w:shd w:val="clear" w:color="auto" w:fill="FFFFFF"/>
        </w:rPr>
      </w:pPr>
    </w:p>
    <w:p w14:paraId="6373328D" w14:textId="68DAE6AE" w:rsidR="0017510A" w:rsidRDefault="0017510A" w:rsidP="006E26D1">
      <w:pPr>
        <w:spacing w:after="0"/>
        <w:rPr>
          <w:rFonts w:ascii="Garamond" w:hAnsi="Garamond"/>
          <w:sz w:val="20"/>
          <w:szCs w:val="20"/>
          <w:shd w:val="clear" w:color="auto" w:fill="FFFFFF"/>
        </w:rPr>
      </w:pPr>
      <w:r>
        <w:rPr>
          <w:rFonts w:ascii="Garamond" w:hAnsi="Garamond"/>
          <w:sz w:val="20"/>
          <w:szCs w:val="20"/>
          <w:shd w:val="clear" w:color="auto" w:fill="FFFFFF"/>
        </w:rPr>
        <w:tab/>
        <w:t>Pour quiconque souhaitant aller plus loin, voici nos conseils. Par manque de temps, nous n’avons pas pu mettre en œuvre notre enquête exactement de la manière dont nous le souhaitions, mais vous recommandons d’entamer un sondage et émettre un constat quant à l’opinion de quiconque sur le sujet autour de vous ; l’</w:t>
      </w:r>
      <w:r w:rsidR="007A2D15">
        <w:rPr>
          <w:rFonts w:ascii="Garamond" w:hAnsi="Garamond"/>
          <w:sz w:val="20"/>
          <w:szCs w:val="20"/>
          <w:shd w:val="clear" w:color="auto" w:fill="FFFFFF"/>
        </w:rPr>
        <w:t>intérêt</w:t>
      </w:r>
      <w:r>
        <w:rPr>
          <w:rFonts w:ascii="Garamond" w:hAnsi="Garamond"/>
          <w:sz w:val="20"/>
          <w:szCs w:val="20"/>
          <w:shd w:val="clear" w:color="auto" w:fill="FFFFFF"/>
        </w:rPr>
        <w:t xml:space="preserve"> étant de mettre en avant cette doxa </w:t>
      </w:r>
      <w:r w:rsidR="007A2D15">
        <w:rPr>
          <w:rFonts w:ascii="Garamond" w:hAnsi="Garamond"/>
          <w:sz w:val="20"/>
          <w:szCs w:val="20"/>
          <w:shd w:val="clear" w:color="auto" w:fill="FFFFFF"/>
        </w:rPr>
        <w:t>dont nous parlions en introduction de manière plus concrète. Par ailleurs, obtenir le point de vu</w:t>
      </w:r>
      <w:r w:rsidR="008F28EA">
        <w:rPr>
          <w:rFonts w:ascii="Garamond" w:hAnsi="Garamond"/>
          <w:sz w:val="20"/>
          <w:szCs w:val="20"/>
          <w:shd w:val="clear" w:color="auto" w:fill="FFFFFF"/>
        </w:rPr>
        <w:t>e</w:t>
      </w:r>
      <w:r w:rsidR="007A2D15">
        <w:rPr>
          <w:rFonts w:ascii="Garamond" w:hAnsi="Garamond"/>
          <w:sz w:val="20"/>
          <w:szCs w:val="20"/>
          <w:shd w:val="clear" w:color="auto" w:fill="FFFFFF"/>
        </w:rPr>
        <w:t xml:space="preserve"> d’un expert en chimie serait le bienvenu</w:t>
      </w:r>
      <w:r w:rsidR="008F28EA">
        <w:rPr>
          <w:rFonts w:ascii="Garamond" w:hAnsi="Garamond"/>
          <w:sz w:val="20"/>
          <w:szCs w:val="20"/>
          <w:shd w:val="clear" w:color="auto" w:fill="FFFFFF"/>
        </w:rPr>
        <w:t xml:space="preserve"> également</w:t>
      </w:r>
      <w:r w:rsidR="007A2D15">
        <w:rPr>
          <w:rFonts w:ascii="Garamond" w:hAnsi="Garamond"/>
          <w:sz w:val="20"/>
          <w:szCs w:val="20"/>
          <w:shd w:val="clear" w:color="auto" w:fill="FFFFFF"/>
        </w:rPr>
        <w:t>, de la même façon qu’interroger une personne qualifiée pouvant accorder son opinion « pro-Assad » et/ou « anti-Assad »</w:t>
      </w:r>
      <w:r w:rsidR="008F28EA">
        <w:rPr>
          <w:rFonts w:ascii="Garamond" w:hAnsi="Garamond"/>
          <w:sz w:val="20"/>
          <w:szCs w:val="20"/>
          <w:shd w:val="clear" w:color="auto" w:fill="FFFFFF"/>
        </w:rPr>
        <w:t xml:space="preserve"> en plus d’une autre ayant un</w:t>
      </w:r>
      <w:r w:rsidR="00AF6EE6">
        <w:rPr>
          <w:rFonts w:ascii="Garamond" w:hAnsi="Garamond"/>
          <w:sz w:val="20"/>
          <w:szCs w:val="20"/>
          <w:shd w:val="clear" w:color="auto" w:fill="FFFFFF"/>
        </w:rPr>
        <w:t>e</w:t>
      </w:r>
      <w:r w:rsidR="008F28EA">
        <w:rPr>
          <w:rFonts w:ascii="Garamond" w:hAnsi="Garamond"/>
          <w:sz w:val="20"/>
          <w:szCs w:val="20"/>
          <w:shd w:val="clear" w:color="auto" w:fill="FFFFFF"/>
        </w:rPr>
        <w:t xml:space="preserve"> opinion se voulant impartial</w:t>
      </w:r>
      <w:r w:rsidR="00DA0319">
        <w:rPr>
          <w:rFonts w:ascii="Garamond" w:hAnsi="Garamond"/>
          <w:sz w:val="20"/>
          <w:szCs w:val="20"/>
          <w:shd w:val="clear" w:color="auto" w:fill="FFFFFF"/>
        </w:rPr>
        <w:t>e</w:t>
      </w:r>
      <w:r w:rsidR="008F28EA">
        <w:rPr>
          <w:rFonts w:ascii="Garamond" w:hAnsi="Garamond"/>
          <w:sz w:val="20"/>
          <w:szCs w:val="20"/>
          <w:shd w:val="clear" w:color="auto" w:fill="FFFFFF"/>
        </w:rPr>
        <w:t xml:space="preserve"> et factuel</w:t>
      </w:r>
      <w:r w:rsidR="00DA0319">
        <w:rPr>
          <w:rFonts w:ascii="Garamond" w:hAnsi="Garamond"/>
          <w:sz w:val="20"/>
          <w:szCs w:val="20"/>
          <w:shd w:val="clear" w:color="auto" w:fill="FFFFFF"/>
        </w:rPr>
        <w:t>le</w:t>
      </w:r>
      <w:r w:rsidR="007A2D15">
        <w:rPr>
          <w:rFonts w:ascii="Garamond" w:hAnsi="Garamond"/>
          <w:sz w:val="20"/>
          <w:szCs w:val="20"/>
          <w:shd w:val="clear" w:color="auto" w:fill="FFFFFF"/>
        </w:rPr>
        <w:t>.</w:t>
      </w:r>
    </w:p>
    <w:p w14:paraId="30D08218" w14:textId="77777777" w:rsidR="00863AE8" w:rsidRDefault="00863AE8" w:rsidP="006E26D1">
      <w:pPr>
        <w:spacing w:after="0"/>
        <w:rPr>
          <w:rFonts w:ascii="Garamond" w:hAnsi="Garamond"/>
          <w:sz w:val="20"/>
          <w:szCs w:val="20"/>
          <w:shd w:val="clear" w:color="auto" w:fill="FFFFFF"/>
        </w:rPr>
      </w:pPr>
    </w:p>
    <w:p w14:paraId="177EA235" w14:textId="528AF25E" w:rsidR="00863AE8" w:rsidRDefault="00863AE8" w:rsidP="00863AE8">
      <w:pPr>
        <w:spacing w:after="0"/>
        <w:jc w:val="center"/>
        <w:rPr>
          <w:rFonts w:ascii="Garamond" w:hAnsi="Garamond"/>
          <w:color w:val="0070C0"/>
          <w:sz w:val="20"/>
          <w:szCs w:val="20"/>
          <w:shd w:val="clear" w:color="auto" w:fill="FFFFFF"/>
        </w:rPr>
      </w:pPr>
      <w:r>
        <w:rPr>
          <w:rFonts w:ascii="Garamond" w:hAnsi="Garamond"/>
          <w:color w:val="0070C0"/>
          <w:sz w:val="20"/>
          <w:szCs w:val="20"/>
          <w:shd w:val="clear" w:color="auto" w:fill="FFFFFF"/>
        </w:rPr>
        <w:lastRenderedPageBreak/>
        <w:t xml:space="preserve">Etant issue d’une famille ayant résidé en Syrie jusqu’aux prémices de la guerre, </w:t>
      </w:r>
    </w:p>
    <w:p w14:paraId="1952DF1A" w14:textId="77777777" w:rsidR="00863AE8" w:rsidRDefault="00863AE8"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l’élaboration</w:t>
      </w:r>
      <w:proofErr w:type="gramEnd"/>
      <w:r>
        <w:rPr>
          <w:rFonts w:ascii="Garamond" w:hAnsi="Garamond"/>
          <w:color w:val="0070C0"/>
          <w:sz w:val="20"/>
          <w:szCs w:val="20"/>
          <w:shd w:val="clear" w:color="auto" w:fill="FFFFFF"/>
        </w:rPr>
        <w:t xml:space="preserve"> d’un dossier se focalisant sur une telle thématique paraissait pour moi</w:t>
      </w:r>
    </w:p>
    <w:p w14:paraId="3780F244" w14:textId="7A9C76A2" w:rsidR="00863AE8" w:rsidRDefault="00B81CE5"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presque</w:t>
      </w:r>
      <w:proofErr w:type="gramEnd"/>
      <w:r>
        <w:rPr>
          <w:rFonts w:ascii="Garamond" w:hAnsi="Garamond"/>
          <w:color w:val="0070C0"/>
          <w:sz w:val="20"/>
          <w:szCs w:val="20"/>
          <w:shd w:val="clear" w:color="auto" w:fill="FFFFFF"/>
        </w:rPr>
        <w:t xml:space="preserve"> comme </w:t>
      </w:r>
      <w:r w:rsidR="00863AE8">
        <w:rPr>
          <w:rFonts w:ascii="Garamond" w:hAnsi="Garamond"/>
          <w:color w:val="0070C0"/>
          <w:sz w:val="20"/>
          <w:szCs w:val="20"/>
          <w:shd w:val="clear" w:color="auto" w:fill="FFFFFF"/>
        </w:rPr>
        <w:t xml:space="preserve">une évidence. </w:t>
      </w:r>
    </w:p>
    <w:p w14:paraId="5F800CA0" w14:textId="43148620" w:rsidR="00B81CE5" w:rsidRDefault="00B81CE5" w:rsidP="00863AE8">
      <w:pPr>
        <w:spacing w:after="0"/>
        <w:jc w:val="center"/>
        <w:rPr>
          <w:rFonts w:ascii="Garamond" w:hAnsi="Garamond"/>
          <w:color w:val="0070C0"/>
          <w:sz w:val="20"/>
          <w:szCs w:val="20"/>
          <w:shd w:val="clear" w:color="auto" w:fill="FFFFFF"/>
        </w:rPr>
      </w:pPr>
      <w:r>
        <w:rPr>
          <w:rFonts w:ascii="Garamond" w:hAnsi="Garamond"/>
          <w:color w:val="0070C0"/>
          <w:sz w:val="20"/>
          <w:szCs w:val="20"/>
          <w:shd w:val="clear" w:color="auto" w:fill="FFFFFF"/>
        </w:rPr>
        <w:t>Pour avoir grandi dans un pays où la plupart des individus ignorent (partiellement voire</w:t>
      </w:r>
    </w:p>
    <w:p w14:paraId="41D19DE4" w14:textId="77777777" w:rsidR="00FD04DF" w:rsidRDefault="00B81CE5"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totalement</w:t>
      </w:r>
      <w:proofErr w:type="gramEnd"/>
      <w:r>
        <w:rPr>
          <w:rFonts w:ascii="Garamond" w:hAnsi="Garamond"/>
          <w:color w:val="0070C0"/>
          <w:sz w:val="20"/>
          <w:szCs w:val="20"/>
          <w:shd w:val="clear" w:color="auto" w:fill="FFFFFF"/>
        </w:rPr>
        <w:t xml:space="preserve">) la réalité à laquelle </w:t>
      </w:r>
      <w:r w:rsidR="00FD04DF">
        <w:rPr>
          <w:rFonts w:ascii="Garamond" w:hAnsi="Garamond"/>
          <w:color w:val="0070C0"/>
          <w:sz w:val="20"/>
          <w:szCs w:val="20"/>
          <w:shd w:val="clear" w:color="auto" w:fill="FFFFFF"/>
        </w:rPr>
        <w:t xml:space="preserve">font face les peuples victimes des décisions de puissances </w:t>
      </w:r>
    </w:p>
    <w:p w14:paraId="04AE1F24" w14:textId="65AE9762" w:rsidR="00FD04DF" w:rsidRDefault="00FD04DF"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sur</w:t>
      </w:r>
      <w:proofErr w:type="gramEnd"/>
      <w:r>
        <w:rPr>
          <w:rFonts w:ascii="Garamond" w:hAnsi="Garamond"/>
          <w:color w:val="0070C0"/>
          <w:sz w:val="20"/>
          <w:szCs w:val="20"/>
          <w:shd w:val="clear" w:color="auto" w:fill="FFFFFF"/>
        </w:rPr>
        <w:t xml:space="preserve"> lesquelles elles ne possèdent aucun ascendant -tout comme victimes du silence et de l’absence de</w:t>
      </w:r>
    </w:p>
    <w:p w14:paraId="056A5A10" w14:textId="4840C831" w:rsidR="00B81CE5" w:rsidRDefault="00FD04DF"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reconnaissance</w:t>
      </w:r>
      <w:proofErr w:type="gramEnd"/>
      <w:r>
        <w:rPr>
          <w:rFonts w:ascii="Garamond" w:hAnsi="Garamond"/>
          <w:color w:val="0070C0"/>
          <w:sz w:val="20"/>
          <w:szCs w:val="20"/>
          <w:shd w:val="clear" w:color="auto" w:fill="FFFFFF"/>
        </w:rPr>
        <w:t xml:space="preserve"> d’individus ayant la capacité d’être entendus-</w:t>
      </w:r>
      <w:r w:rsidR="00001AE0">
        <w:rPr>
          <w:rFonts w:ascii="Garamond" w:hAnsi="Garamond"/>
          <w:color w:val="0070C0"/>
          <w:sz w:val="20"/>
          <w:szCs w:val="20"/>
          <w:shd w:val="clear" w:color="auto" w:fill="FFFFFF"/>
        </w:rPr>
        <w:t>,</w:t>
      </w:r>
      <w:r>
        <w:rPr>
          <w:rFonts w:ascii="Garamond" w:hAnsi="Garamond"/>
          <w:color w:val="0070C0"/>
          <w:sz w:val="20"/>
          <w:szCs w:val="20"/>
          <w:shd w:val="clear" w:color="auto" w:fill="FFFFFF"/>
        </w:rPr>
        <w:t xml:space="preserve"> j’estime qu’il est primordial de </w:t>
      </w:r>
    </w:p>
    <w:p w14:paraId="60A33AE8" w14:textId="41B905C2" w:rsidR="00FD04DF" w:rsidRDefault="00FD04DF"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contribuer</w:t>
      </w:r>
      <w:proofErr w:type="gramEnd"/>
      <w:r>
        <w:rPr>
          <w:rFonts w:ascii="Garamond" w:hAnsi="Garamond"/>
          <w:color w:val="0070C0"/>
          <w:sz w:val="20"/>
          <w:szCs w:val="20"/>
          <w:shd w:val="clear" w:color="auto" w:fill="FFFFFF"/>
        </w:rPr>
        <w:t xml:space="preserve"> un tant soit peu à l’information quotidienne, peu importe si l’impact est minime.</w:t>
      </w:r>
    </w:p>
    <w:p w14:paraId="721EC122" w14:textId="48ED6901" w:rsidR="00FD04DF" w:rsidRDefault="00FD04DF" w:rsidP="00863AE8">
      <w:pPr>
        <w:spacing w:after="0"/>
        <w:jc w:val="center"/>
        <w:rPr>
          <w:rFonts w:ascii="Garamond" w:hAnsi="Garamond"/>
          <w:color w:val="0070C0"/>
          <w:sz w:val="20"/>
          <w:szCs w:val="20"/>
          <w:shd w:val="clear" w:color="auto" w:fill="FFFFFF"/>
        </w:rPr>
      </w:pPr>
      <w:r>
        <w:rPr>
          <w:rFonts w:ascii="Garamond" w:hAnsi="Garamond"/>
          <w:color w:val="0070C0"/>
          <w:sz w:val="20"/>
          <w:szCs w:val="20"/>
          <w:shd w:val="clear" w:color="auto" w:fill="FFFFFF"/>
        </w:rPr>
        <w:t xml:space="preserve">En ce sens, </w:t>
      </w:r>
      <w:r w:rsidR="00253C39">
        <w:rPr>
          <w:rFonts w:ascii="Garamond" w:hAnsi="Garamond"/>
          <w:color w:val="0070C0"/>
          <w:sz w:val="20"/>
          <w:szCs w:val="20"/>
          <w:shd w:val="clear" w:color="auto" w:fill="FFFFFF"/>
        </w:rPr>
        <w:t xml:space="preserve">je dirais même qu’il s’agit de notre devoir, de propager les faits et d’en prendre </w:t>
      </w:r>
    </w:p>
    <w:p w14:paraId="5E90B6F8" w14:textId="77777777" w:rsidR="00001AE0" w:rsidRDefault="00361DF7"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c</w:t>
      </w:r>
      <w:r w:rsidR="00253C39">
        <w:rPr>
          <w:rFonts w:ascii="Garamond" w:hAnsi="Garamond"/>
          <w:color w:val="0070C0"/>
          <w:sz w:val="20"/>
          <w:szCs w:val="20"/>
          <w:shd w:val="clear" w:color="auto" w:fill="FFFFFF"/>
        </w:rPr>
        <w:t>onnaissance</w:t>
      </w:r>
      <w:proofErr w:type="gramEnd"/>
      <w:r>
        <w:rPr>
          <w:rFonts w:ascii="Garamond" w:hAnsi="Garamond"/>
          <w:color w:val="0070C0"/>
          <w:sz w:val="20"/>
          <w:szCs w:val="20"/>
          <w:shd w:val="clear" w:color="auto" w:fill="FFFFFF"/>
        </w:rPr>
        <w:t xml:space="preserve"> afin de contrer toute propagande</w:t>
      </w:r>
      <w:r w:rsidR="00001AE0">
        <w:rPr>
          <w:rFonts w:ascii="Garamond" w:hAnsi="Garamond"/>
          <w:color w:val="0070C0"/>
          <w:sz w:val="20"/>
          <w:szCs w:val="20"/>
          <w:shd w:val="clear" w:color="auto" w:fill="FFFFFF"/>
        </w:rPr>
        <w:t xml:space="preserve"> et prôner une vérité en faveur des personnes</w:t>
      </w:r>
    </w:p>
    <w:p w14:paraId="56E22341" w14:textId="74018BEB" w:rsidR="00253C39" w:rsidRDefault="00001AE0"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directement</w:t>
      </w:r>
      <w:proofErr w:type="gramEnd"/>
      <w:r>
        <w:rPr>
          <w:rFonts w:ascii="Garamond" w:hAnsi="Garamond"/>
          <w:color w:val="0070C0"/>
          <w:sz w:val="20"/>
          <w:szCs w:val="20"/>
          <w:shd w:val="clear" w:color="auto" w:fill="FFFFFF"/>
        </w:rPr>
        <w:t xml:space="preserve"> concernées, et non pas des intérêts gouvernementaux</w:t>
      </w:r>
      <w:r w:rsidR="00361DF7">
        <w:rPr>
          <w:rFonts w:ascii="Garamond" w:hAnsi="Garamond"/>
          <w:color w:val="0070C0"/>
          <w:sz w:val="20"/>
          <w:szCs w:val="20"/>
          <w:shd w:val="clear" w:color="auto" w:fill="FFFFFF"/>
        </w:rPr>
        <w:t>.</w:t>
      </w:r>
    </w:p>
    <w:p w14:paraId="5F2DB794" w14:textId="77777777" w:rsidR="00361DF7" w:rsidRDefault="00361DF7" w:rsidP="00863AE8">
      <w:pPr>
        <w:spacing w:after="0"/>
        <w:jc w:val="center"/>
        <w:rPr>
          <w:rFonts w:ascii="Garamond" w:hAnsi="Garamond"/>
          <w:color w:val="0070C0"/>
          <w:sz w:val="20"/>
          <w:szCs w:val="20"/>
          <w:shd w:val="clear" w:color="auto" w:fill="FFFFFF"/>
        </w:rPr>
      </w:pPr>
      <w:r>
        <w:rPr>
          <w:rFonts w:ascii="Garamond" w:hAnsi="Garamond"/>
          <w:color w:val="0070C0"/>
          <w:sz w:val="20"/>
          <w:szCs w:val="20"/>
          <w:shd w:val="clear" w:color="auto" w:fill="FFFFFF"/>
        </w:rPr>
        <w:t xml:space="preserve">Car c’est de cette façon que tout peuple oppressé, ou subissant un quelconque acte en dépit de </w:t>
      </w:r>
    </w:p>
    <w:p w14:paraId="2F053CED" w14:textId="0BEA5FEB" w:rsidR="00361DF7" w:rsidRDefault="00361DF7"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ses</w:t>
      </w:r>
      <w:proofErr w:type="gramEnd"/>
      <w:r>
        <w:rPr>
          <w:rFonts w:ascii="Garamond" w:hAnsi="Garamond"/>
          <w:color w:val="0070C0"/>
          <w:sz w:val="20"/>
          <w:szCs w:val="20"/>
          <w:shd w:val="clear" w:color="auto" w:fill="FFFFFF"/>
        </w:rPr>
        <w:t xml:space="preserve"> droits fondamentaux, obtiendra justice et réparation.</w:t>
      </w:r>
    </w:p>
    <w:p w14:paraId="396E7CC2" w14:textId="5EB4F5C4" w:rsidR="00001AE0" w:rsidRDefault="00001AE0" w:rsidP="00863AE8">
      <w:pPr>
        <w:spacing w:after="0"/>
        <w:jc w:val="center"/>
        <w:rPr>
          <w:rFonts w:ascii="Garamond" w:hAnsi="Garamond"/>
          <w:color w:val="0070C0"/>
          <w:sz w:val="20"/>
          <w:szCs w:val="20"/>
          <w:shd w:val="clear" w:color="auto" w:fill="FFFFFF"/>
        </w:rPr>
      </w:pPr>
    </w:p>
    <w:p w14:paraId="2EC3361F" w14:textId="77777777" w:rsidR="00001AE0" w:rsidRDefault="00001AE0" w:rsidP="00863AE8">
      <w:pPr>
        <w:spacing w:after="0"/>
        <w:jc w:val="center"/>
        <w:rPr>
          <w:rFonts w:ascii="Garamond" w:hAnsi="Garamond"/>
          <w:color w:val="0070C0"/>
          <w:sz w:val="20"/>
          <w:szCs w:val="20"/>
          <w:shd w:val="clear" w:color="auto" w:fill="FFFFFF"/>
        </w:rPr>
      </w:pPr>
      <w:r>
        <w:rPr>
          <w:rFonts w:ascii="Garamond" w:hAnsi="Garamond"/>
          <w:color w:val="0070C0"/>
          <w:sz w:val="20"/>
          <w:szCs w:val="20"/>
          <w:shd w:val="clear" w:color="auto" w:fill="FFFFFF"/>
        </w:rPr>
        <w:t xml:space="preserve">Il était donc nécessaire selon moi de se baser sur cet évènement en particulier </w:t>
      </w:r>
    </w:p>
    <w:p w14:paraId="5F45517E" w14:textId="69736FFB" w:rsidR="00001AE0" w:rsidRDefault="00001AE0"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afin</w:t>
      </w:r>
      <w:proofErr w:type="gramEnd"/>
      <w:r>
        <w:rPr>
          <w:rFonts w:ascii="Garamond" w:hAnsi="Garamond"/>
          <w:color w:val="0070C0"/>
          <w:sz w:val="20"/>
          <w:szCs w:val="20"/>
          <w:shd w:val="clear" w:color="auto" w:fill="FFFFFF"/>
        </w:rPr>
        <w:t xml:space="preserve"> de pointer du doigt les véritables enjeux et acteurs que ce conflit implique (ce qui explique d’ailleurs partiellement la durée de la crise) </w:t>
      </w:r>
      <w:r w:rsidR="007A3EB3">
        <w:rPr>
          <w:rFonts w:ascii="Garamond" w:hAnsi="Garamond"/>
          <w:color w:val="0070C0"/>
          <w:sz w:val="20"/>
          <w:szCs w:val="20"/>
          <w:shd w:val="clear" w:color="auto" w:fill="FFFFFF"/>
        </w:rPr>
        <w:t xml:space="preserve">et rétablir à mon échelle ces faits, dans un quotidien où </w:t>
      </w:r>
    </w:p>
    <w:p w14:paraId="0C9BCCCC" w14:textId="543188E7" w:rsidR="007A3EB3" w:rsidRDefault="007A3EB3"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j’entends</w:t>
      </w:r>
      <w:proofErr w:type="gramEnd"/>
      <w:r>
        <w:rPr>
          <w:rFonts w:ascii="Garamond" w:hAnsi="Garamond"/>
          <w:color w:val="0070C0"/>
          <w:sz w:val="20"/>
          <w:szCs w:val="20"/>
          <w:shd w:val="clear" w:color="auto" w:fill="FFFFFF"/>
        </w:rPr>
        <w:t xml:space="preserve"> parfois encore des individus parler des actions perpétrées en Syrie par</w:t>
      </w:r>
    </w:p>
    <w:p w14:paraId="3ED8B9EF" w14:textId="03174320" w:rsidR="007A3EB3" w:rsidRDefault="007A3EB3"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les</w:t>
      </w:r>
      <w:proofErr w:type="gramEnd"/>
      <w:r>
        <w:rPr>
          <w:rFonts w:ascii="Garamond" w:hAnsi="Garamond"/>
          <w:color w:val="0070C0"/>
          <w:sz w:val="20"/>
          <w:szCs w:val="20"/>
          <w:shd w:val="clear" w:color="auto" w:fill="FFFFFF"/>
        </w:rPr>
        <w:t xml:space="preserve"> forces </w:t>
      </w:r>
      <w:r w:rsidR="007D2028">
        <w:rPr>
          <w:rFonts w:ascii="Garamond" w:hAnsi="Garamond"/>
          <w:color w:val="0070C0"/>
          <w:sz w:val="20"/>
          <w:szCs w:val="20"/>
          <w:shd w:val="clear" w:color="auto" w:fill="FFFFFF"/>
        </w:rPr>
        <w:t>internationales</w:t>
      </w:r>
      <w:r>
        <w:rPr>
          <w:rFonts w:ascii="Garamond" w:hAnsi="Garamond"/>
          <w:color w:val="0070C0"/>
          <w:sz w:val="20"/>
          <w:szCs w:val="20"/>
          <w:shd w:val="clear" w:color="auto" w:fill="FFFFFF"/>
        </w:rPr>
        <w:t xml:space="preserve"> comme étant justifiées et louables,</w:t>
      </w:r>
    </w:p>
    <w:p w14:paraId="0B5DE980" w14:textId="155B2818" w:rsidR="007A3EB3" w:rsidRDefault="007A3EB3" w:rsidP="00863AE8">
      <w:pPr>
        <w:spacing w:after="0"/>
        <w:jc w:val="center"/>
        <w:rPr>
          <w:rFonts w:ascii="Garamond" w:hAnsi="Garamond"/>
          <w:color w:val="0070C0"/>
          <w:sz w:val="20"/>
          <w:szCs w:val="20"/>
          <w:shd w:val="clear" w:color="auto" w:fill="FFFFFF"/>
        </w:rPr>
      </w:pPr>
      <w:r>
        <w:rPr>
          <w:rFonts w:ascii="Garamond" w:hAnsi="Garamond"/>
          <w:color w:val="0070C0"/>
          <w:sz w:val="20"/>
          <w:szCs w:val="20"/>
          <w:shd w:val="clear" w:color="auto" w:fill="FFFFFF"/>
        </w:rPr>
        <w:t xml:space="preserve"> </w:t>
      </w:r>
      <w:proofErr w:type="gramStart"/>
      <w:r>
        <w:rPr>
          <w:rFonts w:ascii="Garamond" w:hAnsi="Garamond"/>
          <w:color w:val="0070C0"/>
          <w:sz w:val="20"/>
          <w:szCs w:val="20"/>
          <w:shd w:val="clear" w:color="auto" w:fill="FFFFFF"/>
        </w:rPr>
        <w:t>au</w:t>
      </w:r>
      <w:proofErr w:type="gramEnd"/>
      <w:r>
        <w:rPr>
          <w:rFonts w:ascii="Garamond" w:hAnsi="Garamond"/>
          <w:color w:val="0070C0"/>
          <w:sz w:val="20"/>
          <w:szCs w:val="20"/>
          <w:shd w:val="clear" w:color="auto" w:fill="FFFFFF"/>
        </w:rPr>
        <w:t xml:space="preserve"> profit de rebelles dont les actes (dans l’ensemble) demeurent impunis et oubliés.</w:t>
      </w:r>
    </w:p>
    <w:p w14:paraId="0943B862" w14:textId="77777777" w:rsidR="007D2028" w:rsidRDefault="007A3EB3" w:rsidP="00863AE8">
      <w:pPr>
        <w:spacing w:after="0"/>
        <w:jc w:val="center"/>
        <w:rPr>
          <w:rFonts w:ascii="Garamond" w:hAnsi="Garamond"/>
          <w:color w:val="0070C0"/>
          <w:sz w:val="20"/>
          <w:szCs w:val="20"/>
          <w:shd w:val="clear" w:color="auto" w:fill="FFFFFF"/>
        </w:rPr>
      </w:pPr>
      <w:r>
        <w:rPr>
          <w:rFonts w:ascii="Garamond" w:hAnsi="Garamond"/>
          <w:color w:val="0070C0"/>
          <w:sz w:val="20"/>
          <w:szCs w:val="20"/>
          <w:shd w:val="clear" w:color="auto" w:fill="FFFFFF"/>
        </w:rPr>
        <w:t xml:space="preserve">De la même façon, il est bien évidemment </w:t>
      </w:r>
      <w:r w:rsidR="007D2028">
        <w:rPr>
          <w:rFonts w:ascii="Garamond" w:hAnsi="Garamond"/>
          <w:color w:val="0070C0"/>
          <w:sz w:val="20"/>
          <w:szCs w:val="20"/>
          <w:shd w:val="clear" w:color="auto" w:fill="FFFFFF"/>
        </w:rPr>
        <w:t>nécessaire de reconnaître les torts du gouvernement syrien</w:t>
      </w:r>
    </w:p>
    <w:p w14:paraId="68BC53E8" w14:textId="77777777" w:rsidR="007D2028" w:rsidRDefault="007D2028"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que</w:t>
      </w:r>
      <w:proofErr w:type="gramEnd"/>
      <w:r>
        <w:rPr>
          <w:rFonts w:ascii="Garamond" w:hAnsi="Garamond"/>
          <w:color w:val="0070C0"/>
          <w:sz w:val="20"/>
          <w:szCs w:val="20"/>
          <w:shd w:val="clear" w:color="auto" w:fill="FFFFFF"/>
        </w:rPr>
        <w:t xml:space="preserve"> nous ne présentons plus. </w:t>
      </w:r>
    </w:p>
    <w:p w14:paraId="03845787" w14:textId="77777777" w:rsidR="00855807" w:rsidRDefault="00B371F4" w:rsidP="00863AE8">
      <w:pPr>
        <w:spacing w:after="0"/>
        <w:jc w:val="center"/>
        <w:rPr>
          <w:rFonts w:ascii="Garamond" w:hAnsi="Garamond"/>
          <w:color w:val="0070C0"/>
          <w:sz w:val="20"/>
          <w:szCs w:val="20"/>
          <w:shd w:val="clear" w:color="auto" w:fill="FFFFFF"/>
        </w:rPr>
      </w:pPr>
      <w:r>
        <w:rPr>
          <w:rFonts w:ascii="Garamond" w:hAnsi="Garamond"/>
          <w:color w:val="0070C0"/>
          <w:sz w:val="20"/>
          <w:szCs w:val="20"/>
          <w:shd w:val="clear" w:color="auto" w:fill="FFFFFF"/>
        </w:rPr>
        <w:t xml:space="preserve">En fin de compte, nous nions quelque peu </w:t>
      </w:r>
      <w:r w:rsidR="00855807">
        <w:rPr>
          <w:rFonts w:ascii="Garamond" w:hAnsi="Garamond"/>
          <w:color w:val="0070C0"/>
          <w:sz w:val="20"/>
          <w:szCs w:val="20"/>
          <w:shd w:val="clear" w:color="auto" w:fill="FFFFFF"/>
        </w:rPr>
        <w:t xml:space="preserve">ce qu’il y a de plus important en refusant </w:t>
      </w:r>
    </w:p>
    <w:p w14:paraId="3B466E8B" w14:textId="06026011" w:rsidR="00855807" w:rsidRDefault="00855807"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d’écouter</w:t>
      </w:r>
      <w:proofErr w:type="gramEnd"/>
      <w:r>
        <w:rPr>
          <w:rFonts w:ascii="Garamond" w:hAnsi="Garamond"/>
          <w:color w:val="0070C0"/>
          <w:sz w:val="20"/>
          <w:szCs w:val="20"/>
          <w:shd w:val="clear" w:color="auto" w:fill="FFFFFF"/>
        </w:rPr>
        <w:t xml:space="preserve"> la voix du peuple, qui demeure et résiste toujours au sein du pays, pour </w:t>
      </w:r>
    </w:p>
    <w:p w14:paraId="4FC551B5" w14:textId="77777777" w:rsidR="00855807" w:rsidRDefault="00855807"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qui</w:t>
      </w:r>
      <w:proofErr w:type="gramEnd"/>
      <w:r>
        <w:rPr>
          <w:rFonts w:ascii="Garamond" w:hAnsi="Garamond"/>
          <w:color w:val="0070C0"/>
          <w:sz w:val="20"/>
          <w:szCs w:val="20"/>
          <w:shd w:val="clear" w:color="auto" w:fill="FFFFFF"/>
        </w:rPr>
        <w:t xml:space="preserve"> la défense absolue d’une thèse/d’un camp ou de l’autre a son lot de </w:t>
      </w:r>
    </w:p>
    <w:p w14:paraId="618EADF2" w14:textId="77777777" w:rsidR="00855807" w:rsidRDefault="00855807" w:rsidP="00863AE8">
      <w:pPr>
        <w:spacing w:after="0"/>
        <w:jc w:val="center"/>
        <w:rPr>
          <w:rFonts w:ascii="Garamond" w:hAnsi="Garamond"/>
          <w:color w:val="0070C0"/>
          <w:sz w:val="20"/>
          <w:szCs w:val="20"/>
          <w:shd w:val="clear" w:color="auto" w:fill="FFFFFF"/>
        </w:rPr>
      </w:pPr>
      <w:proofErr w:type="gramStart"/>
      <w:r>
        <w:rPr>
          <w:rFonts w:ascii="Garamond" w:hAnsi="Garamond"/>
          <w:color w:val="0070C0"/>
          <w:sz w:val="20"/>
          <w:szCs w:val="20"/>
          <w:shd w:val="clear" w:color="auto" w:fill="FFFFFF"/>
        </w:rPr>
        <w:t>conséquences</w:t>
      </w:r>
      <w:proofErr w:type="gramEnd"/>
      <w:r>
        <w:rPr>
          <w:rFonts w:ascii="Garamond" w:hAnsi="Garamond"/>
          <w:color w:val="0070C0"/>
          <w:sz w:val="20"/>
          <w:szCs w:val="20"/>
          <w:shd w:val="clear" w:color="auto" w:fill="FFFFFF"/>
        </w:rPr>
        <w:t xml:space="preserve"> néfastes. </w:t>
      </w:r>
    </w:p>
    <w:p w14:paraId="4CEDA3A8" w14:textId="77777777" w:rsidR="00855807" w:rsidRDefault="00855807" w:rsidP="00863AE8">
      <w:pPr>
        <w:spacing w:after="0"/>
        <w:jc w:val="center"/>
        <w:rPr>
          <w:rFonts w:ascii="Garamond" w:hAnsi="Garamond"/>
          <w:color w:val="0070C0"/>
          <w:sz w:val="20"/>
          <w:szCs w:val="20"/>
          <w:shd w:val="clear" w:color="auto" w:fill="FFFFFF"/>
        </w:rPr>
      </w:pPr>
    </w:p>
    <w:p w14:paraId="651DEFFE" w14:textId="28EC22DE" w:rsidR="007A3EB3" w:rsidRPr="009F5BED" w:rsidRDefault="00855807" w:rsidP="00863AE8">
      <w:pPr>
        <w:spacing w:after="0"/>
        <w:jc w:val="center"/>
        <w:rPr>
          <w:rFonts w:ascii="Garamond" w:hAnsi="Garamond"/>
          <w:color w:val="0070C0"/>
          <w:sz w:val="20"/>
          <w:szCs w:val="20"/>
          <w:shd w:val="clear" w:color="auto" w:fill="FFFFFF"/>
        </w:rPr>
      </w:pPr>
      <w:r>
        <w:rPr>
          <w:rFonts w:ascii="Garamond" w:hAnsi="Garamond"/>
          <w:color w:val="0070C0"/>
          <w:sz w:val="20"/>
          <w:szCs w:val="20"/>
          <w:shd w:val="clear" w:color="auto" w:fill="FFFFFF"/>
        </w:rPr>
        <w:t>-Flora</w:t>
      </w:r>
      <w:r w:rsidR="007D2028">
        <w:rPr>
          <w:rFonts w:ascii="Garamond" w:hAnsi="Garamond"/>
          <w:color w:val="0070C0"/>
          <w:sz w:val="20"/>
          <w:szCs w:val="20"/>
          <w:shd w:val="clear" w:color="auto" w:fill="FFFFFF"/>
        </w:rPr>
        <w:t xml:space="preserve"> </w:t>
      </w:r>
    </w:p>
    <w:p w14:paraId="33D58121" w14:textId="008E5E64" w:rsidR="000C7799" w:rsidRDefault="000C7799">
      <w:pPr>
        <w:rPr>
          <w:rFonts w:ascii="Garamond" w:hAnsi="Garamond"/>
          <w:sz w:val="20"/>
          <w:szCs w:val="20"/>
          <w:shd w:val="clear" w:color="auto" w:fill="FFFFFF"/>
        </w:rPr>
      </w:pPr>
      <w:r>
        <w:rPr>
          <w:rFonts w:ascii="Garamond" w:hAnsi="Garamond"/>
          <w:sz w:val="20"/>
          <w:szCs w:val="20"/>
          <w:shd w:val="clear" w:color="auto" w:fill="FFFFFF"/>
        </w:rPr>
        <w:br w:type="page"/>
      </w:r>
    </w:p>
    <w:p w14:paraId="70C7DA99" w14:textId="77777777" w:rsidR="00E81175" w:rsidRDefault="00E81175" w:rsidP="006E26D1">
      <w:pPr>
        <w:spacing w:after="0"/>
        <w:rPr>
          <w:rFonts w:ascii="Garamond" w:hAnsi="Garamond"/>
          <w:sz w:val="20"/>
          <w:szCs w:val="20"/>
          <w:shd w:val="clear" w:color="auto" w:fill="FFFFFF"/>
        </w:rPr>
      </w:pPr>
    </w:p>
    <w:p w14:paraId="394DC52A" w14:textId="77777777" w:rsidR="000C0D8F" w:rsidRDefault="000C0D8F" w:rsidP="006E26D1">
      <w:pPr>
        <w:spacing w:after="0"/>
        <w:rPr>
          <w:rFonts w:ascii="Garamond" w:hAnsi="Garamond"/>
          <w:sz w:val="20"/>
          <w:szCs w:val="20"/>
          <w:shd w:val="clear" w:color="auto" w:fill="FFFFFF"/>
        </w:rPr>
      </w:pPr>
    </w:p>
    <w:p w14:paraId="5BF575F2" w14:textId="422E923D" w:rsidR="000C0D8F" w:rsidRPr="00F001A3" w:rsidRDefault="00792DEC" w:rsidP="00792DEC">
      <w:pPr>
        <w:spacing w:after="0"/>
        <w:jc w:val="center"/>
        <w:rPr>
          <w:rFonts w:ascii="Garamond" w:hAnsi="Garamond"/>
          <w:b/>
          <w:bCs/>
          <w:sz w:val="20"/>
          <w:szCs w:val="20"/>
          <w:u w:val="single"/>
          <w:shd w:val="clear" w:color="auto" w:fill="FFFFFF"/>
        </w:rPr>
      </w:pPr>
      <w:r w:rsidRPr="00F001A3">
        <w:rPr>
          <w:rFonts w:ascii="Garamond" w:hAnsi="Garamond"/>
          <w:b/>
          <w:bCs/>
          <w:sz w:val="20"/>
          <w:szCs w:val="20"/>
          <w:u w:val="single"/>
          <w:shd w:val="clear" w:color="auto" w:fill="FFFFFF"/>
        </w:rPr>
        <w:t>BIBLIOGRAPHIE</w:t>
      </w:r>
    </w:p>
    <w:p w14:paraId="4554D2BC" w14:textId="654D0A0D" w:rsidR="00792DEC" w:rsidRDefault="00792DEC" w:rsidP="00792DEC">
      <w:pPr>
        <w:spacing w:after="0"/>
        <w:jc w:val="center"/>
        <w:rPr>
          <w:rFonts w:ascii="Garamond" w:hAnsi="Garamond"/>
          <w:sz w:val="20"/>
          <w:szCs w:val="20"/>
          <w:shd w:val="clear" w:color="auto" w:fill="FFFFFF"/>
        </w:rPr>
      </w:pPr>
      <w:r>
        <w:rPr>
          <w:rFonts w:ascii="Garamond" w:hAnsi="Garamond"/>
          <w:sz w:val="20"/>
          <w:szCs w:val="20"/>
          <w:shd w:val="clear" w:color="auto" w:fill="FFFFFF"/>
        </w:rPr>
        <w:t xml:space="preserve">Maxime Chaix, La Guerre de L’Ombre en Syrie, édition Erick Bonnier, </w:t>
      </w:r>
      <w:r w:rsidR="00F001A3">
        <w:rPr>
          <w:rFonts w:ascii="Garamond" w:hAnsi="Garamond"/>
          <w:sz w:val="20"/>
          <w:szCs w:val="20"/>
          <w:shd w:val="clear" w:color="auto" w:fill="FFFFFF"/>
        </w:rPr>
        <w:t>2019</w:t>
      </w:r>
    </w:p>
    <w:p w14:paraId="5787700F" w14:textId="77777777" w:rsidR="00F001A3" w:rsidRDefault="00F001A3" w:rsidP="00792DEC">
      <w:pPr>
        <w:spacing w:after="0"/>
        <w:jc w:val="center"/>
        <w:rPr>
          <w:rFonts w:ascii="Garamond" w:hAnsi="Garamond"/>
          <w:sz w:val="20"/>
          <w:szCs w:val="20"/>
          <w:shd w:val="clear" w:color="auto" w:fill="FFFFFF"/>
        </w:rPr>
      </w:pPr>
    </w:p>
    <w:p w14:paraId="7306172C" w14:textId="51113752" w:rsidR="00792DEC" w:rsidRPr="00E81175" w:rsidRDefault="00792DEC" w:rsidP="00792DEC">
      <w:pPr>
        <w:spacing w:after="0"/>
        <w:jc w:val="center"/>
        <w:rPr>
          <w:rFonts w:ascii="Garamond" w:hAnsi="Garamond"/>
          <w:b/>
          <w:bCs/>
          <w:sz w:val="20"/>
          <w:szCs w:val="20"/>
          <w:u w:val="single"/>
          <w:shd w:val="clear" w:color="auto" w:fill="FFFFFF"/>
        </w:rPr>
      </w:pPr>
      <w:r w:rsidRPr="00E81175">
        <w:rPr>
          <w:rFonts w:ascii="Garamond" w:hAnsi="Garamond"/>
          <w:b/>
          <w:bCs/>
          <w:sz w:val="20"/>
          <w:szCs w:val="20"/>
          <w:u w:val="single"/>
          <w:shd w:val="clear" w:color="auto" w:fill="FFFFFF"/>
        </w:rPr>
        <w:t>WEBOGRAPHIE</w:t>
      </w:r>
    </w:p>
    <w:p w14:paraId="07B9A522" w14:textId="1CBFABC9" w:rsidR="00F001A3" w:rsidRPr="00F001A3" w:rsidRDefault="00F001A3" w:rsidP="00F001A3">
      <w:pPr>
        <w:spacing w:after="0"/>
        <w:rPr>
          <w:rFonts w:ascii="Garamond" w:hAnsi="Garamond"/>
          <w:sz w:val="20"/>
          <w:szCs w:val="20"/>
          <w:shd w:val="clear" w:color="auto" w:fill="FFFFFF"/>
        </w:rPr>
      </w:pPr>
      <w:r w:rsidRPr="002F65EB">
        <w:rPr>
          <w:rFonts w:ascii="Garamond" w:hAnsi="Garamond"/>
          <w:sz w:val="20"/>
          <w:szCs w:val="20"/>
          <w:shd w:val="clear" w:color="auto" w:fill="FFFFFF"/>
        </w:rPr>
        <w:t xml:space="preserve">- </w:t>
      </w:r>
      <w:r w:rsidRPr="00F001A3">
        <w:rPr>
          <w:rFonts w:ascii="Garamond" w:hAnsi="Garamond"/>
          <w:sz w:val="20"/>
          <w:szCs w:val="20"/>
          <w:shd w:val="clear" w:color="auto" w:fill="FFFFFF"/>
        </w:rPr>
        <w:t xml:space="preserve">Jacques Baud, « Syrie : comment l'Occident a tenté de remettre en cause la légitimité du président Bachar </w:t>
      </w:r>
      <w:proofErr w:type="spellStart"/>
      <w:r w:rsidRPr="00F001A3">
        <w:rPr>
          <w:rFonts w:ascii="Garamond" w:hAnsi="Garamond"/>
          <w:sz w:val="20"/>
          <w:szCs w:val="20"/>
          <w:shd w:val="clear" w:color="auto" w:fill="FFFFFF"/>
        </w:rPr>
        <w:t>Al-Assad</w:t>
      </w:r>
      <w:proofErr w:type="spellEnd"/>
      <w:r w:rsidRPr="00F001A3">
        <w:rPr>
          <w:rFonts w:ascii="Garamond" w:hAnsi="Garamond"/>
          <w:sz w:val="20"/>
          <w:szCs w:val="20"/>
          <w:shd w:val="clear" w:color="auto" w:fill="FFFFFF"/>
        </w:rPr>
        <w:t xml:space="preserve"> », </w:t>
      </w:r>
      <w:r w:rsidRPr="00F001A3">
        <w:rPr>
          <w:rFonts w:ascii="Garamond" w:hAnsi="Garamond"/>
          <w:i/>
          <w:iCs/>
          <w:sz w:val="20"/>
          <w:szCs w:val="20"/>
          <w:shd w:val="clear" w:color="auto" w:fill="FFFFFF"/>
        </w:rPr>
        <w:t>L’Atlantico (site web</w:t>
      </w:r>
      <w:r w:rsidRPr="00F001A3">
        <w:rPr>
          <w:rFonts w:ascii="Garamond" w:hAnsi="Garamond"/>
          <w:sz w:val="20"/>
          <w:szCs w:val="20"/>
          <w:shd w:val="clear" w:color="auto" w:fill="FFFFFF"/>
        </w:rPr>
        <w:t>), 29 août 2020</w:t>
      </w:r>
    </w:p>
    <w:p w14:paraId="7800BAA7" w14:textId="083A3EDB" w:rsidR="00F001A3" w:rsidRPr="00F001A3" w:rsidRDefault="00F001A3" w:rsidP="00F001A3">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Pr="002F65EB">
        <w:rPr>
          <w:rFonts w:ascii="Garamond" w:hAnsi="Garamond"/>
          <w:sz w:val="20"/>
          <w:szCs w:val="20"/>
          <w:shd w:val="clear" w:color="auto" w:fill="FFFFFF"/>
          <w:lang w:val="en-US"/>
        </w:rPr>
        <w:t xml:space="preserve"> </w:t>
      </w:r>
      <w:r w:rsidRPr="00F001A3">
        <w:rPr>
          <w:rFonts w:ascii="Garamond" w:hAnsi="Garamond"/>
          <w:sz w:val="20"/>
          <w:szCs w:val="20"/>
          <w:shd w:val="clear" w:color="auto" w:fill="FFFFFF"/>
          <w:lang w:val="en-US"/>
        </w:rPr>
        <w:t>Baker «Syria Is Not Egypt, but Might It One Day Be Tunisia? »,</w:t>
      </w:r>
      <w:r w:rsidRPr="00F001A3">
        <w:rPr>
          <w:rFonts w:ascii="Garamond" w:hAnsi="Garamond"/>
          <w:i/>
          <w:iCs/>
          <w:sz w:val="20"/>
          <w:szCs w:val="20"/>
          <w:shd w:val="clear" w:color="auto" w:fill="FFFFFF"/>
          <w:lang w:val="en-US"/>
        </w:rPr>
        <w:t xml:space="preserve"> TIME</w:t>
      </w:r>
      <w:r w:rsidRPr="00F001A3">
        <w:rPr>
          <w:rFonts w:ascii="Garamond" w:hAnsi="Garamond"/>
          <w:sz w:val="20"/>
          <w:szCs w:val="20"/>
          <w:shd w:val="clear" w:color="auto" w:fill="FFFFFF"/>
          <w:lang w:val="en-US"/>
        </w:rPr>
        <w:t xml:space="preserve">, 4 </w:t>
      </w:r>
      <w:proofErr w:type="spellStart"/>
      <w:r w:rsidRPr="00F001A3">
        <w:rPr>
          <w:rFonts w:ascii="Garamond" w:hAnsi="Garamond"/>
          <w:sz w:val="20"/>
          <w:szCs w:val="20"/>
          <w:shd w:val="clear" w:color="auto" w:fill="FFFFFF"/>
          <w:lang w:val="en-US"/>
        </w:rPr>
        <w:t>fevrier</w:t>
      </w:r>
      <w:proofErr w:type="spellEnd"/>
      <w:r w:rsidRPr="00F001A3">
        <w:rPr>
          <w:rFonts w:ascii="Garamond" w:hAnsi="Garamond"/>
          <w:sz w:val="20"/>
          <w:szCs w:val="20"/>
          <w:shd w:val="clear" w:color="auto" w:fill="FFFFFF"/>
          <w:lang w:val="en-US"/>
        </w:rPr>
        <w:t xml:space="preserve"> 2011 </w:t>
      </w:r>
    </w:p>
    <w:p w14:paraId="7A1625AA" w14:textId="77777777" w:rsidR="00F001A3" w:rsidRPr="002F65EB" w:rsidRDefault="00F001A3" w:rsidP="00F001A3">
      <w:pPr>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w:t>
      </w:r>
      <w:r w:rsidRPr="002F65EB">
        <w:rPr>
          <w:rFonts w:ascii="Garamond" w:hAnsi="Garamond"/>
          <w:sz w:val="20"/>
          <w:szCs w:val="20"/>
          <w:shd w:val="clear" w:color="auto" w:fill="FFFFFF"/>
          <w:lang w:val="en-US"/>
        </w:rPr>
        <w:t xml:space="preserve"> </w:t>
      </w:r>
      <w:hyperlink r:id="rId15" w:anchor="Initial_phase_of_the_conflict" w:history="1">
        <w:r w:rsidRPr="002F65EB">
          <w:rPr>
            <w:rStyle w:val="Lienhypertexte"/>
            <w:rFonts w:ascii="Garamond" w:hAnsi="Garamond"/>
            <w:color w:val="auto"/>
            <w:sz w:val="20"/>
            <w:szCs w:val="20"/>
            <w:u w:val="none"/>
            <w:shd w:val="clear" w:color="auto" w:fill="FFFFFF"/>
            <w:lang w:val="en-US"/>
          </w:rPr>
          <w:t>https://en.wikipedia.org/wiki/Timeline_of_the_Syrian_civil_war#Initial_phase_of_the_conflict</w:t>
        </w:r>
      </w:hyperlink>
      <w:r w:rsidRPr="002F65EB">
        <w:rPr>
          <w:rFonts w:ascii="Garamond" w:hAnsi="Garamond"/>
          <w:sz w:val="20"/>
          <w:szCs w:val="20"/>
          <w:shd w:val="clear" w:color="auto" w:fill="FFFFFF"/>
          <w:lang w:val="en-US"/>
        </w:rPr>
        <w:t xml:space="preserve"> </w:t>
      </w:r>
      <w:hyperlink r:id="rId16" w:history="1">
        <w:r w:rsidRPr="002F65EB">
          <w:rPr>
            <w:rStyle w:val="Lienhypertexte"/>
            <w:rFonts w:ascii="Garamond" w:hAnsi="Garamond"/>
            <w:color w:val="auto"/>
            <w:sz w:val="20"/>
            <w:szCs w:val="20"/>
            <w:u w:val="none"/>
            <w:shd w:val="clear" w:color="auto" w:fill="FFFFFF"/>
            <w:lang w:val="en-US"/>
          </w:rPr>
          <w:t>https://en.wikipedia.org/wiki/Civil_uprising_phase_of_the_Syrian_civil_war</w:t>
        </w:r>
      </w:hyperlink>
      <w:r w:rsidRPr="002F65EB">
        <w:rPr>
          <w:rFonts w:ascii="Garamond" w:hAnsi="Garamond"/>
          <w:sz w:val="20"/>
          <w:szCs w:val="20"/>
          <w:shd w:val="clear" w:color="auto" w:fill="FFFFFF"/>
          <w:lang w:val="en-US"/>
        </w:rPr>
        <w:t xml:space="preserve"> </w:t>
      </w:r>
    </w:p>
    <w:p w14:paraId="1037E307" w14:textId="7A7757E9" w:rsidR="00F001A3" w:rsidRPr="002F65EB" w:rsidRDefault="00F001A3" w:rsidP="00F001A3">
      <w:pPr>
        <w:rPr>
          <w:rFonts w:ascii="Garamond" w:hAnsi="Garamond"/>
          <w:sz w:val="20"/>
          <w:szCs w:val="20"/>
          <w:shd w:val="clear" w:color="auto" w:fill="FFFFFF"/>
          <w:lang w:val="en-US"/>
        </w:rPr>
      </w:pPr>
      <w:r w:rsidRPr="002F65EB">
        <w:rPr>
          <w:rFonts w:ascii="Garamond" w:hAnsi="Garamond"/>
          <w:sz w:val="20"/>
          <w:szCs w:val="20"/>
          <w:shd w:val="clear" w:color="auto" w:fill="FFFFFF"/>
          <w:lang w:val="en-US"/>
        </w:rPr>
        <w:t xml:space="preserve">- « Syria: The story of the conflict », </w:t>
      </w:r>
      <w:r w:rsidRPr="002F65EB">
        <w:rPr>
          <w:rFonts w:ascii="Garamond" w:hAnsi="Garamond"/>
          <w:i/>
          <w:iCs/>
          <w:sz w:val="20"/>
          <w:szCs w:val="20"/>
          <w:shd w:val="clear" w:color="auto" w:fill="FFFFFF"/>
          <w:lang w:val="en-US"/>
        </w:rPr>
        <w:t>BBC News</w:t>
      </w:r>
      <w:r w:rsidRPr="002F65EB">
        <w:rPr>
          <w:rFonts w:ascii="Garamond" w:hAnsi="Garamond"/>
          <w:sz w:val="20"/>
          <w:szCs w:val="20"/>
          <w:shd w:val="clear" w:color="auto" w:fill="FFFFFF"/>
          <w:lang w:val="en-US"/>
        </w:rPr>
        <w:t xml:space="preserve">, 11 mars 2016 </w:t>
      </w:r>
    </w:p>
    <w:p w14:paraId="4B0D5092" w14:textId="79D69D1A" w:rsidR="00F001A3" w:rsidRPr="00F001A3" w:rsidRDefault="00E81175" w:rsidP="00F001A3">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00F001A3" w:rsidRPr="00F001A3">
        <w:rPr>
          <w:rFonts w:ascii="Garamond" w:hAnsi="Garamond"/>
          <w:sz w:val="20"/>
          <w:szCs w:val="20"/>
          <w:shd w:val="clear" w:color="auto" w:fill="FFFFFF"/>
          <w:lang w:val="en-US"/>
        </w:rPr>
        <w:t>https://www.sams-usa.net/press_release/sams-syria-civil-defense-condemn-chemical-attack-douma/</w:t>
      </w:r>
    </w:p>
    <w:p w14:paraId="58D8C063" w14:textId="529DC493" w:rsidR="00F001A3" w:rsidRPr="00F001A3" w:rsidRDefault="00E81175" w:rsidP="00F001A3">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00F001A3" w:rsidRPr="00F001A3">
        <w:rPr>
          <w:rFonts w:ascii="Garamond" w:hAnsi="Garamond"/>
          <w:sz w:val="20"/>
          <w:szCs w:val="20"/>
          <w:shd w:val="clear" w:color="auto" w:fill="FFFFFF"/>
          <w:lang w:val="en-US"/>
        </w:rPr>
        <w:t>Human Rights Watch</w:t>
      </w:r>
      <w:r w:rsidRPr="002F65EB">
        <w:rPr>
          <w:rFonts w:ascii="Garamond" w:hAnsi="Garamond"/>
          <w:sz w:val="20"/>
          <w:szCs w:val="20"/>
          <w:shd w:val="clear" w:color="auto" w:fill="FFFFFF"/>
          <w:lang w:val="en-US"/>
        </w:rPr>
        <w:t xml:space="preserve">, 11 </w:t>
      </w:r>
      <w:proofErr w:type="spellStart"/>
      <w:r w:rsidR="00F001A3" w:rsidRPr="00F001A3">
        <w:rPr>
          <w:rFonts w:ascii="Garamond" w:hAnsi="Garamond"/>
          <w:sz w:val="20"/>
          <w:szCs w:val="20"/>
          <w:shd w:val="clear" w:color="auto" w:fill="FFFFFF"/>
          <w:lang w:val="en-US"/>
        </w:rPr>
        <w:t>octobre</w:t>
      </w:r>
      <w:proofErr w:type="spellEnd"/>
      <w:r w:rsidR="00F001A3" w:rsidRPr="00F001A3">
        <w:rPr>
          <w:rFonts w:ascii="Garamond" w:hAnsi="Garamond"/>
          <w:sz w:val="20"/>
          <w:szCs w:val="20"/>
          <w:shd w:val="clear" w:color="auto" w:fill="FFFFFF"/>
          <w:lang w:val="en-US"/>
        </w:rPr>
        <w:t xml:space="preserve"> 2013, « You can still see their blood » (https://archive.ph/bAO7a)</w:t>
      </w:r>
    </w:p>
    <w:p w14:paraId="1C8428AC" w14:textId="6842B89F" w:rsidR="00792DEC" w:rsidRPr="002F65EB" w:rsidRDefault="00E81175" w:rsidP="00F001A3">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hyperlink r:id="rId17" w:history="1">
        <w:r w:rsidRPr="002F65EB">
          <w:rPr>
            <w:rStyle w:val="Lienhypertexte"/>
            <w:rFonts w:ascii="Garamond" w:hAnsi="Garamond"/>
            <w:color w:val="auto"/>
            <w:sz w:val="20"/>
            <w:szCs w:val="20"/>
            <w:u w:val="none"/>
            <w:shd w:val="clear" w:color="auto" w:fill="FFFFFF"/>
            <w:lang w:val="en-US"/>
          </w:rPr>
          <w:t>http://www.slate.fr/story/97563/moyen-orient-occident-responsabilite-morale</w:t>
        </w:r>
      </w:hyperlink>
    </w:p>
    <w:p w14:paraId="3036B7B9" w14:textId="40854819" w:rsidR="00E81175" w:rsidRPr="00E81175" w:rsidRDefault="00E81175" w:rsidP="00E81175">
      <w:pPr>
        <w:spacing w:after="0"/>
        <w:rPr>
          <w:rFonts w:ascii="Garamond" w:hAnsi="Garamond"/>
          <w:sz w:val="20"/>
          <w:szCs w:val="20"/>
          <w:shd w:val="clear" w:color="auto" w:fill="FFFFFF"/>
        </w:rPr>
      </w:pPr>
      <w:r w:rsidRPr="002F65EB">
        <w:rPr>
          <w:rFonts w:ascii="Garamond" w:hAnsi="Garamond"/>
          <w:sz w:val="20"/>
          <w:szCs w:val="20"/>
          <w:shd w:val="clear" w:color="auto" w:fill="FFFFFF"/>
          <w:vertAlign w:val="superscript"/>
        </w:rPr>
        <w:t xml:space="preserve">- </w:t>
      </w:r>
      <w:r w:rsidRPr="00E81175">
        <w:rPr>
          <w:rFonts w:ascii="Garamond" w:hAnsi="Garamond"/>
          <w:sz w:val="20"/>
          <w:szCs w:val="20"/>
          <w:shd w:val="clear" w:color="auto" w:fill="FFFFFF"/>
        </w:rPr>
        <w:t xml:space="preserve">Jelena </w:t>
      </w:r>
      <w:proofErr w:type="spellStart"/>
      <w:r w:rsidRPr="00E81175">
        <w:rPr>
          <w:rFonts w:ascii="Garamond" w:hAnsi="Garamond"/>
          <w:sz w:val="20"/>
          <w:szCs w:val="20"/>
          <w:shd w:val="clear" w:color="auto" w:fill="FFFFFF"/>
        </w:rPr>
        <w:t>Prtoric</w:t>
      </w:r>
      <w:proofErr w:type="spellEnd"/>
      <w:r w:rsidRPr="00E81175">
        <w:rPr>
          <w:rFonts w:ascii="Garamond" w:hAnsi="Garamond"/>
          <w:sz w:val="20"/>
          <w:szCs w:val="20"/>
          <w:shd w:val="clear" w:color="auto" w:fill="FFFFFF"/>
        </w:rPr>
        <w:t xml:space="preserve">, « En Syrie, les </w:t>
      </w:r>
      <w:proofErr w:type="spellStart"/>
      <w:r w:rsidRPr="00E81175">
        <w:rPr>
          <w:rFonts w:ascii="Garamond" w:hAnsi="Garamond"/>
          <w:sz w:val="20"/>
          <w:szCs w:val="20"/>
          <w:shd w:val="clear" w:color="auto" w:fill="FFFFFF"/>
        </w:rPr>
        <w:t>éxecutions</w:t>
      </w:r>
      <w:proofErr w:type="spellEnd"/>
      <w:r w:rsidRPr="00E81175">
        <w:rPr>
          <w:rFonts w:ascii="Garamond" w:hAnsi="Garamond"/>
          <w:sz w:val="20"/>
          <w:szCs w:val="20"/>
          <w:shd w:val="clear" w:color="auto" w:fill="FFFFFF"/>
        </w:rPr>
        <w:t xml:space="preserve"> sommaires se multiplient », FranceTVinfo.fr, 30 janvier 2013 (</w:t>
      </w:r>
      <w:hyperlink r:id="rId18" w:anchor="selection-509.0-567.199" w:history="1">
        <w:r w:rsidRPr="00E81175">
          <w:rPr>
            <w:rStyle w:val="Lienhypertexte"/>
            <w:rFonts w:ascii="Garamond" w:hAnsi="Garamond"/>
            <w:color w:val="auto"/>
            <w:sz w:val="20"/>
            <w:szCs w:val="20"/>
            <w:u w:val="none"/>
            <w:shd w:val="clear" w:color="auto" w:fill="FFFFFF"/>
          </w:rPr>
          <w:t>https://archive.ph/fKRBS#selection-509.0-567.199</w:t>
        </w:r>
      </w:hyperlink>
      <w:r w:rsidRPr="00E81175">
        <w:rPr>
          <w:rFonts w:ascii="Garamond" w:hAnsi="Garamond"/>
          <w:sz w:val="20"/>
          <w:szCs w:val="20"/>
          <w:shd w:val="clear" w:color="auto" w:fill="FFFFFF"/>
        </w:rPr>
        <w:t>)</w:t>
      </w:r>
    </w:p>
    <w:p w14:paraId="3E32FA91" w14:textId="2EAEA2BC" w:rsidR="00E81175" w:rsidRPr="00E81175" w:rsidRDefault="00E81175" w:rsidP="00E81175">
      <w:pPr>
        <w:spacing w:after="0"/>
        <w:rPr>
          <w:rFonts w:ascii="Garamond" w:hAnsi="Garamond"/>
          <w:sz w:val="20"/>
          <w:szCs w:val="20"/>
          <w:shd w:val="clear" w:color="auto" w:fill="FFFFFF"/>
        </w:rPr>
      </w:pPr>
      <w:r w:rsidRPr="002F65EB">
        <w:rPr>
          <w:rFonts w:ascii="Garamond" w:hAnsi="Garamond"/>
          <w:sz w:val="20"/>
          <w:szCs w:val="20"/>
          <w:shd w:val="clear" w:color="auto" w:fill="FFFFFF"/>
        </w:rPr>
        <w:t xml:space="preserve">- </w:t>
      </w:r>
      <w:r w:rsidRPr="00E81175">
        <w:rPr>
          <w:rFonts w:ascii="Garamond" w:hAnsi="Garamond"/>
          <w:sz w:val="20"/>
          <w:szCs w:val="20"/>
          <w:shd w:val="clear" w:color="auto" w:fill="FFFFFF"/>
        </w:rPr>
        <w:t>Luc Mathieu, « Damas recherche ses listes de suppliciés », Libération.fr, 12 août 2018 (</w:t>
      </w:r>
      <w:hyperlink r:id="rId19" w:anchor="selection-3265.0-3307.2" w:history="1">
        <w:r w:rsidRPr="00E81175">
          <w:rPr>
            <w:rStyle w:val="Lienhypertexte"/>
            <w:rFonts w:ascii="Garamond" w:hAnsi="Garamond"/>
            <w:color w:val="auto"/>
            <w:sz w:val="20"/>
            <w:szCs w:val="20"/>
            <w:u w:val="none"/>
            <w:shd w:val="clear" w:color="auto" w:fill="FFFFFF"/>
          </w:rPr>
          <w:t>https://archive.is/z5V6k#selection-3265.0-3307.2</w:t>
        </w:r>
      </w:hyperlink>
      <w:r w:rsidRPr="00E81175">
        <w:rPr>
          <w:rFonts w:ascii="Garamond" w:hAnsi="Garamond"/>
          <w:sz w:val="20"/>
          <w:szCs w:val="20"/>
          <w:shd w:val="clear" w:color="auto" w:fill="FFFFFF"/>
        </w:rPr>
        <w:t xml:space="preserve">) </w:t>
      </w:r>
    </w:p>
    <w:p w14:paraId="44C355A8" w14:textId="7F7B1414" w:rsidR="00E81175" w:rsidRPr="00E81175" w:rsidRDefault="00E81175" w:rsidP="00E81175">
      <w:pPr>
        <w:spacing w:after="0"/>
        <w:rPr>
          <w:rFonts w:ascii="Garamond" w:hAnsi="Garamond"/>
          <w:sz w:val="20"/>
          <w:szCs w:val="20"/>
          <w:shd w:val="clear" w:color="auto" w:fill="FFFFFF"/>
        </w:rPr>
      </w:pPr>
      <w:r w:rsidRPr="002F65EB">
        <w:rPr>
          <w:rFonts w:ascii="Garamond" w:hAnsi="Garamond"/>
          <w:sz w:val="20"/>
          <w:szCs w:val="20"/>
          <w:shd w:val="clear" w:color="auto" w:fill="FFFFFF"/>
        </w:rPr>
        <w:t xml:space="preserve">- </w:t>
      </w:r>
      <w:r w:rsidRPr="00E81175">
        <w:rPr>
          <w:rFonts w:ascii="Garamond" w:hAnsi="Garamond"/>
          <w:sz w:val="20"/>
          <w:szCs w:val="20"/>
          <w:shd w:val="clear" w:color="auto" w:fill="FFFFFF"/>
        </w:rPr>
        <w:t xml:space="preserve">Arielle </w:t>
      </w:r>
      <w:proofErr w:type="spellStart"/>
      <w:r w:rsidRPr="00E81175">
        <w:rPr>
          <w:rFonts w:ascii="Garamond" w:hAnsi="Garamond"/>
          <w:sz w:val="20"/>
          <w:szCs w:val="20"/>
          <w:shd w:val="clear" w:color="auto" w:fill="FFFFFF"/>
        </w:rPr>
        <w:t>Thédrel</w:t>
      </w:r>
      <w:proofErr w:type="spellEnd"/>
      <w:r w:rsidRPr="00E81175">
        <w:rPr>
          <w:rFonts w:ascii="Garamond" w:hAnsi="Garamond"/>
          <w:sz w:val="20"/>
          <w:szCs w:val="20"/>
          <w:shd w:val="clear" w:color="auto" w:fill="FFFFFF"/>
        </w:rPr>
        <w:t>, « Syrie : ‘‘la torture est devenue systématique et généralisée’’ », LeFigaro.fr, 21 juin 2012 (</w:t>
      </w:r>
      <w:hyperlink r:id="rId20" w:history="1">
        <w:r w:rsidRPr="00E81175">
          <w:rPr>
            <w:rStyle w:val="Lienhypertexte"/>
            <w:rFonts w:ascii="Garamond" w:hAnsi="Garamond"/>
            <w:color w:val="auto"/>
            <w:sz w:val="20"/>
            <w:szCs w:val="20"/>
            <w:u w:val="none"/>
            <w:shd w:val="clear" w:color="auto" w:fill="FFFFFF"/>
          </w:rPr>
          <w:t>https://archive.is/BmhOl</w:t>
        </w:r>
      </w:hyperlink>
      <w:r w:rsidRPr="00E81175">
        <w:rPr>
          <w:rFonts w:ascii="Garamond" w:hAnsi="Garamond"/>
          <w:sz w:val="20"/>
          <w:szCs w:val="20"/>
          <w:shd w:val="clear" w:color="auto" w:fill="FFFFFF"/>
        </w:rPr>
        <w:t xml:space="preserve">) </w:t>
      </w:r>
    </w:p>
    <w:p w14:paraId="14B9E4BA" w14:textId="6B0D4573" w:rsidR="00E81175" w:rsidRPr="00E81175"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lang w:val="en-US"/>
        </w:rPr>
        <w:t xml:space="preserve">- </w:t>
      </w:r>
      <w:r w:rsidRPr="00E81175">
        <w:rPr>
          <w:rFonts w:ascii="Garamond" w:hAnsi="Garamond"/>
          <w:sz w:val="20"/>
          <w:szCs w:val="20"/>
          <w:shd w:val="clear" w:color="auto" w:fill="FFFFFF"/>
          <w:lang w:val="en-US"/>
        </w:rPr>
        <w:t xml:space="preserve">« If the Dead Could Speak », HRW.fr, 16 </w:t>
      </w:r>
      <w:proofErr w:type="spellStart"/>
      <w:r w:rsidRPr="00E81175">
        <w:rPr>
          <w:rFonts w:ascii="Garamond" w:hAnsi="Garamond"/>
          <w:sz w:val="20"/>
          <w:szCs w:val="20"/>
          <w:shd w:val="clear" w:color="auto" w:fill="FFFFFF"/>
          <w:lang w:val="en-US"/>
        </w:rPr>
        <w:t>décembre</w:t>
      </w:r>
      <w:proofErr w:type="spellEnd"/>
      <w:r w:rsidRPr="00E81175">
        <w:rPr>
          <w:rFonts w:ascii="Garamond" w:hAnsi="Garamond"/>
          <w:sz w:val="20"/>
          <w:szCs w:val="20"/>
          <w:shd w:val="clear" w:color="auto" w:fill="FFFFFF"/>
          <w:lang w:val="en-US"/>
        </w:rPr>
        <w:t xml:space="preserve"> 2015 (</w:t>
      </w:r>
      <w:hyperlink r:id="rId21" w:anchor="selection-467.0-605.839" w:history="1">
        <w:r w:rsidRPr="00E81175">
          <w:rPr>
            <w:rStyle w:val="Lienhypertexte"/>
            <w:rFonts w:ascii="Garamond" w:hAnsi="Garamond"/>
            <w:color w:val="auto"/>
            <w:sz w:val="20"/>
            <w:szCs w:val="20"/>
            <w:u w:val="none"/>
            <w:shd w:val="clear" w:color="auto" w:fill="FFFFFF"/>
            <w:lang w:val="en-US"/>
          </w:rPr>
          <w:t>http://archive.is/MEd5m#selection-467.0-605.839</w:t>
        </w:r>
      </w:hyperlink>
      <w:r w:rsidRPr="00E81175">
        <w:rPr>
          <w:rFonts w:ascii="Garamond" w:hAnsi="Garamond"/>
          <w:sz w:val="20"/>
          <w:szCs w:val="20"/>
          <w:shd w:val="clear" w:color="auto" w:fill="FFFFFF"/>
          <w:lang w:val="en-US"/>
        </w:rPr>
        <w:t xml:space="preserve">) </w:t>
      </w:r>
    </w:p>
    <w:p w14:paraId="1ECEDE8F" w14:textId="33BA9C6B" w:rsidR="00E81175" w:rsidRPr="00E81175" w:rsidRDefault="00E81175" w:rsidP="00E81175">
      <w:pPr>
        <w:spacing w:after="0"/>
        <w:rPr>
          <w:rFonts w:ascii="Garamond" w:hAnsi="Garamond"/>
          <w:sz w:val="20"/>
          <w:szCs w:val="20"/>
          <w:shd w:val="clear" w:color="auto" w:fill="FFFFFF"/>
        </w:rPr>
      </w:pPr>
      <w:r w:rsidRPr="002F65EB">
        <w:rPr>
          <w:rFonts w:ascii="Garamond" w:hAnsi="Garamond"/>
          <w:sz w:val="20"/>
          <w:szCs w:val="20"/>
          <w:shd w:val="clear" w:color="auto" w:fill="FFFFFF"/>
          <w:vertAlign w:val="superscript"/>
        </w:rPr>
        <w:t xml:space="preserve">- </w:t>
      </w:r>
      <w:r w:rsidRPr="00E81175">
        <w:rPr>
          <w:rFonts w:ascii="Garamond" w:hAnsi="Garamond"/>
          <w:sz w:val="20"/>
          <w:szCs w:val="20"/>
          <w:shd w:val="clear" w:color="auto" w:fill="FFFFFF"/>
        </w:rPr>
        <w:t xml:space="preserve">Jean-Marc </w:t>
      </w:r>
      <w:proofErr w:type="spellStart"/>
      <w:r w:rsidRPr="00E81175">
        <w:rPr>
          <w:rFonts w:ascii="Garamond" w:hAnsi="Garamond"/>
          <w:sz w:val="20"/>
          <w:szCs w:val="20"/>
          <w:shd w:val="clear" w:color="auto" w:fill="FFFFFF"/>
        </w:rPr>
        <w:t>Lafon</w:t>
      </w:r>
      <w:proofErr w:type="spellEnd"/>
      <w:r w:rsidRPr="00E81175">
        <w:rPr>
          <w:rFonts w:ascii="Garamond" w:hAnsi="Garamond"/>
          <w:sz w:val="20"/>
          <w:szCs w:val="20"/>
          <w:shd w:val="clear" w:color="auto" w:fill="FFFFFF"/>
        </w:rPr>
        <w:t>, « </w:t>
      </w:r>
      <w:proofErr w:type="spellStart"/>
      <w:r w:rsidRPr="00E81175">
        <w:rPr>
          <w:rFonts w:ascii="Garamond" w:hAnsi="Garamond"/>
          <w:sz w:val="20"/>
          <w:szCs w:val="20"/>
          <w:shd w:val="clear" w:color="auto" w:fill="FFFFFF"/>
        </w:rPr>
        <w:t>Jabhat</w:t>
      </w:r>
      <w:proofErr w:type="spellEnd"/>
      <w:r w:rsidRPr="00E81175">
        <w:rPr>
          <w:rFonts w:ascii="Garamond" w:hAnsi="Garamond"/>
          <w:sz w:val="20"/>
          <w:szCs w:val="20"/>
          <w:shd w:val="clear" w:color="auto" w:fill="FFFFFF"/>
        </w:rPr>
        <w:t xml:space="preserve"> al </w:t>
      </w:r>
      <w:proofErr w:type="spellStart"/>
      <w:r w:rsidRPr="00E81175">
        <w:rPr>
          <w:rFonts w:ascii="Garamond" w:hAnsi="Garamond"/>
          <w:sz w:val="20"/>
          <w:szCs w:val="20"/>
          <w:shd w:val="clear" w:color="auto" w:fill="FFFFFF"/>
        </w:rPr>
        <w:t>Nusra</w:t>
      </w:r>
      <w:proofErr w:type="spellEnd"/>
      <w:r w:rsidRPr="00E81175">
        <w:rPr>
          <w:rFonts w:ascii="Garamond" w:hAnsi="Garamond"/>
          <w:sz w:val="20"/>
          <w:szCs w:val="20"/>
          <w:shd w:val="clear" w:color="auto" w:fill="FFFFFF"/>
        </w:rPr>
        <w:t>, l’autre menace syrienne », Kurultay.fr, 19 janvier 2015 (</w:t>
      </w:r>
      <w:hyperlink r:id="rId22" w:anchor="selection-313.0-319.1182" w:history="1">
        <w:r w:rsidRPr="00E81175">
          <w:rPr>
            <w:rStyle w:val="Lienhypertexte"/>
            <w:rFonts w:ascii="Garamond" w:hAnsi="Garamond"/>
            <w:color w:val="auto"/>
            <w:sz w:val="20"/>
            <w:szCs w:val="20"/>
            <w:u w:val="none"/>
            <w:shd w:val="clear" w:color="auto" w:fill="FFFFFF"/>
          </w:rPr>
          <w:t>https://archive.ph/aaYk0#selection-313.0-319.1182</w:t>
        </w:r>
      </w:hyperlink>
      <w:r w:rsidRPr="00E81175">
        <w:rPr>
          <w:rFonts w:ascii="Garamond" w:hAnsi="Garamond"/>
          <w:sz w:val="20"/>
          <w:szCs w:val="20"/>
          <w:shd w:val="clear" w:color="auto" w:fill="FFFFFF"/>
        </w:rPr>
        <w:t xml:space="preserve">) </w:t>
      </w:r>
    </w:p>
    <w:p w14:paraId="69AE75BD" w14:textId="63B3AFFA" w:rsidR="00E81175" w:rsidRPr="002F65EB"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Pr="00E81175">
        <w:rPr>
          <w:rFonts w:ascii="Garamond" w:hAnsi="Garamond"/>
          <w:sz w:val="20"/>
          <w:szCs w:val="20"/>
          <w:shd w:val="clear" w:color="auto" w:fill="FFFFFF"/>
          <w:lang w:val="en-US"/>
        </w:rPr>
        <w:t xml:space="preserve">« Most Syrian rebels </w:t>
      </w:r>
      <w:proofErr w:type="spellStart"/>
      <w:r w:rsidRPr="00E81175">
        <w:rPr>
          <w:rFonts w:ascii="Garamond" w:hAnsi="Garamond"/>
          <w:sz w:val="20"/>
          <w:szCs w:val="20"/>
          <w:shd w:val="clear" w:color="auto" w:fill="FFFFFF"/>
          <w:lang w:val="en-US"/>
        </w:rPr>
        <w:t>sympathise</w:t>
      </w:r>
      <w:proofErr w:type="spellEnd"/>
      <w:r w:rsidRPr="00E81175">
        <w:rPr>
          <w:rFonts w:ascii="Garamond" w:hAnsi="Garamond"/>
          <w:sz w:val="20"/>
          <w:szCs w:val="20"/>
          <w:shd w:val="clear" w:color="auto" w:fill="FFFFFF"/>
          <w:lang w:val="en-US"/>
        </w:rPr>
        <w:t xml:space="preserve"> with Isis, says thinktank », The Guardian, 20 </w:t>
      </w:r>
      <w:proofErr w:type="spellStart"/>
      <w:r w:rsidRPr="00E81175">
        <w:rPr>
          <w:rFonts w:ascii="Garamond" w:hAnsi="Garamond"/>
          <w:sz w:val="20"/>
          <w:szCs w:val="20"/>
          <w:shd w:val="clear" w:color="auto" w:fill="FFFFFF"/>
          <w:lang w:val="en-US"/>
        </w:rPr>
        <w:t>décembre</w:t>
      </w:r>
      <w:proofErr w:type="spellEnd"/>
      <w:r w:rsidRPr="00E81175">
        <w:rPr>
          <w:rFonts w:ascii="Garamond" w:hAnsi="Garamond"/>
          <w:sz w:val="20"/>
          <w:szCs w:val="20"/>
          <w:shd w:val="clear" w:color="auto" w:fill="FFFFFF"/>
          <w:lang w:val="en-US"/>
        </w:rPr>
        <w:t xml:space="preserve"> 2015 (</w:t>
      </w:r>
      <w:hyperlink r:id="rId23" w:history="1">
        <w:r w:rsidRPr="00E81175">
          <w:rPr>
            <w:rStyle w:val="Lienhypertexte"/>
            <w:rFonts w:ascii="Garamond" w:hAnsi="Garamond"/>
            <w:color w:val="auto"/>
            <w:sz w:val="20"/>
            <w:szCs w:val="20"/>
            <w:u w:val="none"/>
            <w:shd w:val="clear" w:color="auto" w:fill="FFFFFF"/>
            <w:lang w:val="en-US"/>
          </w:rPr>
          <w:t>https://www.theguardian.com/world/2015/dec/20/most-syrian-rebels-sympathise-with-isis-says-thinktank</w:t>
        </w:r>
      </w:hyperlink>
    </w:p>
    <w:p w14:paraId="013CD272" w14:textId="11AF10CB" w:rsidR="00E81175" w:rsidRPr="00E81175"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lang w:val="en-US"/>
        </w:rPr>
        <w:t xml:space="preserve">- </w:t>
      </w:r>
      <w:r w:rsidRPr="00E81175">
        <w:rPr>
          <w:rFonts w:ascii="Garamond" w:hAnsi="Garamond"/>
          <w:sz w:val="20"/>
          <w:szCs w:val="20"/>
          <w:shd w:val="clear" w:color="auto" w:fill="FFFFFF"/>
          <w:lang w:val="en-US"/>
        </w:rPr>
        <w:t>« Who are these 70,000 Syrian fighters David Cameron is relying on? »</w:t>
      </w:r>
      <w:r w:rsidRPr="002F65EB">
        <w:rPr>
          <w:rFonts w:ascii="Garamond" w:hAnsi="Garamond"/>
          <w:sz w:val="20"/>
          <w:szCs w:val="20"/>
          <w:shd w:val="clear" w:color="auto" w:fill="FFFFFF"/>
          <w:lang w:val="en-US"/>
        </w:rPr>
        <w:t xml:space="preserve">, The Guardian, un </w:t>
      </w:r>
      <w:proofErr w:type="spellStart"/>
      <w:r w:rsidRPr="002F65EB">
        <w:rPr>
          <w:rFonts w:ascii="Garamond" w:hAnsi="Garamond"/>
          <w:sz w:val="20"/>
          <w:szCs w:val="20"/>
          <w:shd w:val="clear" w:color="auto" w:fill="FFFFFF"/>
          <w:lang w:val="en-US"/>
        </w:rPr>
        <w:t>mois</w:t>
      </w:r>
      <w:proofErr w:type="spellEnd"/>
      <w:r w:rsidRPr="002F65EB">
        <w:rPr>
          <w:rFonts w:ascii="Garamond" w:hAnsi="Garamond"/>
          <w:sz w:val="20"/>
          <w:szCs w:val="20"/>
          <w:shd w:val="clear" w:color="auto" w:fill="FFFFFF"/>
          <w:lang w:val="en-US"/>
        </w:rPr>
        <w:t xml:space="preserve"> </w:t>
      </w:r>
      <w:proofErr w:type="spellStart"/>
      <w:r w:rsidRPr="002F65EB">
        <w:rPr>
          <w:rFonts w:ascii="Garamond" w:hAnsi="Garamond"/>
          <w:sz w:val="20"/>
          <w:szCs w:val="20"/>
          <w:shd w:val="clear" w:color="auto" w:fill="FFFFFF"/>
          <w:lang w:val="en-US"/>
        </w:rPr>
        <w:t>avant</w:t>
      </w:r>
      <w:proofErr w:type="spellEnd"/>
      <w:r w:rsidRPr="002F65EB">
        <w:rPr>
          <w:rFonts w:ascii="Garamond" w:hAnsi="Garamond"/>
          <w:sz w:val="20"/>
          <w:szCs w:val="20"/>
          <w:shd w:val="clear" w:color="auto" w:fill="FFFFFF"/>
          <w:lang w:val="en-US"/>
        </w:rPr>
        <w:t xml:space="preserve"> le </w:t>
      </w:r>
      <w:proofErr w:type="spellStart"/>
      <w:r w:rsidRPr="002F65EB">
        <w:rPr>
          <w:rFonts w:ascii="Garamond" w:hAnsi="Garamond"/>
          <w:sz w:val="20"/>
          <w:szCs w:val="20"/>
          <w:shd w:val="clear" w:color="auto" w:fill="FFFFFF"/>
          <w:lang w:val="en-US"/>
        </w:rPr>
        <w:t>précédent</w:t>
      </w:r>
      <w:proofErr w:type="spellEnd"/>
    </w:p>
    <w:p w14:paraId="1561FF43" w14:textId="5F766B25" w:rsidR="00E81175" w:rsidRPr="00E81175"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Pr="00E81175">
        <w:rPr>
          <w:rFonts w:ascii="Garamond" w:hAnsi="Garamond"/>
          <w:sz w:val="20"/>
          <w:szCs w:val="20"/>
          <w:shd w:val="clear" w:color="auto" w:fill="FFFFFF"/>
          <w:lang w:val="en-US"/>
        </w:rPr>
        <w:t xml:space="preserve">Nafeez Ahmed, « Ex-intel officials: </w:t>
      </w:r>
      <w:proofErr w:type="spellStart"/>
      <w:r w:rsidRPr="00E81175">
        <w:rPr>
          <w:rFonts w:ascii="Garamond" w:hAnsi="Garamond"/>
          <w:sz w:val="20"/>
          <w:szCs w:val="20"/>
          <w:shd w:val="clear" w:color="auto" w:fill="FFFFFF"/>
          <w:lang w:val="en-US"/>
        </w:rPr>
        <w:t>Pentagone</w:t>
      </w:r>
      <w:proofErr w:type="spellEnd"/>
      <w:r w:rsidRPr="00E81175">
        <w:rPr>
          <w:rFonts w:ascii="Garamond" w:hAnsi="Garamond"/>
          <w:sz w:val="20"/>
          <w:szCs w:val="20"/>
          <w:shd w:val="clear" w:color="auto" w:fill="FFFFFF"/>
          <w:lang w:val="en-US"/>
        </w:rPr>
        <w:t xml:space="preserve"> report proves US complicity in ISIS », Insurgence Intelligence, 2 </w:t>
      </w:r>
      <w:proofErr w:type="spellStart"/>
      <w:r w:rsidRPr="00E81175">
        <w:rPr>
          <w:rFonts w:ascii="Garamond" w:hAnsi="Garamond"/>
          <w:sz w:val="20"/>
          <w:szCs w:val="20"/>
          <w:shd w:val="clear" w:color="auto" w:fill="FFFFFF"/>
          <w:lang w:val="en-US"/>
        </w:rPr>
        <w:t>juin</w:t>
      </w:r>
      <w:proofErr w:type="spellEnd"/>
      <w:r w:rsidRPr="00E81175">
        <w:rPr>
          <w:rFonts w:ascii="Garamond" w:hAnsi="Garamond"/>
          <w:sz w:val="20"/>
          <w:szCs w:val="20"/>
          <w:shd w:val="clear" w:color="auto" w:fill="FFFFFF"/>
          <w:lang w:val="en-US"/>
        </w:rPr>
        <w:t xml:space="preserve"> 2015 (https://archive.ph/Z9Bra#selection-2287.0-2299.224)</w:t>
      </w:r>
    </w:p>
    <w:p w14:paraId="6B8A6862" w14:textId="1CF9D3B9" w:rsidR="00E81175" w:rsidRPr="00E81175"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Pr="00E81175">
        <w:rPr>
          <w:rFonts w:ascii="Garamond" w:hAnsi="Garamond"/>
          <w:sz w:val="20"/>
          <w:szCs w:val="20"/>
          <w:shd w:val="clear" w:color="auto" w:fill="FFFFFF"/>
          <w:lang w:val="en-US"/>
        </w:rPr>
        <w:t xml:space="preserve">Sam Heller, « America Had Already Lost Its Covert War in Syria—Now It’s Official » 21 </w:t>
      </w:r>
      <w:proofErr w:type="spellStart"/>
      <w:r w:rsidRPr="00E81175">
        <w:rPr>
          <w:rFonts w:ascii="Garamond" w:hAnsi="Garamond"/>
          <w:sz w:val="20"/>
          <w:szCs w:val="20"/>
          <w:shd w:val="clear" w:color="auto" w:fill="FFFFFF"/>
          <w:lang w:val="en-US"/>
        </w:rPr>
        <w:t>juillet</w:t>
      </w:r>
      <w:proofErr w:type="spellEnd"/>
      <w:r w:rsidRPr="00E81175">
        <w:rPr>
          <w:rFonts w:ascii="Garamond" w:hAnsi="Garamond"/>
          <w:sz w:val="20"/>
          <w:szCs w:val="20"/>
          <w:shd w:val="clear" w:color="auto" w:fill="FFFFFF"/>
          <w:lang w:val="en-US"/>
        </w:rPr>
        <w:t xml:space="preserve"> 2017 (https://archive.ph/D1zFe)</w:t>
      </w:r>
    </w:p>
    <w:p w14:paraId="37D3620A" w14:textId="34822DD7" w:rsidR="00E81175" w:rsidRPr="00E81175"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Pr="00E81175">
        <w:rPr>
          <w:rFonts w:ascii="Garamond" w:hAnsi="Garamond"/>
          <w:sz w:val="20"/>
          <w:szCs w:val="20"/>
          <w:shd w:val="clear" w:color="auto" w:fill="FFFFFF"/>
          <w:lang w:val="en-US"/>
        </w:rPr>
        <w:t>Gareth Porter</w:t>
      </w:r>
      <w:r w:rsidRPr="002F65EB">
        <w:rPr>
          <w:rFonts w:ascii="Garamond" w:hAnsi="Garamond"/>
          <w:sz w:val="20"/>
          <w:szCs w:val="20"/>
          <w:shd w:val="clear" w:color="auto" w:fill="FFFFFF"/>
          <w:lang w:val="en-US"/>
        </w:rPr>
        <w:t>,</w:t>
      </w:r>
      <w:r w:rsidRPr="00E81175">
        <w:rPr>
          <w:rFonts w:ascii="Garamond" w:hAnsi="Garamond"/>
          <w:sz w:val="20"/>
          <w:szCs w:val="20"/>
          <w:shd w:val="clear" w:color="auto" w:fill="FFFFFF"/>
          <w:lang w:val="en-US"/>
        </w:rPr>
        <w:t xml:space="preserve"> « How America Armed Terrorists in Syria », 22 </w:t>
      </w:r>
      <w:proofErr w:type="spellStart"/>
      <w:r w:rsidRPr="00E81175">
        <w:rPr>
          <w:rFonts w:ascii="Garamond" w:hAnsi="Garamond"/>
          <w:sz w:val="20"/>
          <w:szCs w:val="20"/>
          <w:shd w:val="clear" w:color="auto" w:fill="FFFFFF"/>
          <w:lang w:val="en-US"/>
        </w:rPr>
        <w:t>juin</w:t>
      </w:r>
      <w:proofErr w:type="spellEnd"/>
      <w:r w:rsidRPr="00E81175">
        <w:rPr>
          <w:rFonts w:ascii="Garamond" w:hAnsi="Garamond"/>
          <w:sz w:val="20"/>
          <w:szCs w:val="20"/>
          <w:shd w:val="clear" w:color="auto" w:fill="FFFFFF"/>
          <w:lang w:val="en-US"/>
        </w:rPr>
        <w:t xml:space="preserve"> 2017 (https://archive.ph/1IJRK#selection-879.0-1247.779)</w:t>
      </w:r>
    </w:p>
    <w:p w14:paraId="49E099AA" w14:textId="77777777" w:rsidR="00E81175" w:rsidRPr="002F65EB"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Pr="00E81175">
        <w:rPr>
          <w:rFonts w:ascii="Garamond" w:hAnsi="Garamond"/>
          <w:sz w:val="20"/>
          <w:szCs w:val="20"/>
          <w:shd w:val="clear" w:color="auto" w:fill="FFFFFF"/>
          <w:lang w:val="en-US"/>
        </w:rPr>
        <w:t xml:space="preserve">MEE et </w:t>
      </w:r>
      <w:proofErr w:type="spellStart"/>
      <w:r w:rsidRPr="00E81175">
        <w:rPr>
          <w:rFonts w:ascii="Garamond" w:hAnsi="Garamond"/>
          <w:sz w:val="20"/>
          <w:szCs w:val="20"/>
          <w:shd w:val="clear" w:color="auto" w:fill="FFFFFF"/>
          <w:lang w:val="en-US"/>
        </w:rPr>
        <w:t>agences</w:t>
      </w:r>
      <w:proofErr w:type="spellEnd"/>
      <w:r w:rsidRPr="00E81175">
        <w:rPr>
          <w:rFonts w:ascii="Garamond" w:hAnsi="Garamond"/>
          <w:sz w:val="20"/>
          <w:szCs w:val="20"/>
          <w:shd w:val="clear" w:color="auto" w:fill="FFFFFF"/>
          <w:lang w:val="en-US"/>
        </w:rPr>
        <w:t xml:space="preserve">, « UK resumes 'non-lethal aid' to Syrian rebels », MiddleEastEye.net, 2 </w:t>
      </w:r>
      <w:proofErr w:type="spellStart"/>
      <w:r w:rsidRPr="00E81175">
        <w:rPr>
          <w:rFonts w:ascii="Garamond" w:hAnsi="Garamond"/>
          <w:sz w:val="20"/>
          <w:szCs w:val="20"/>
          <w:shd w:val="clear" w:color="auto" w:fill="FFFFFF"/>
          <w:lang w:val="en-US"/>
        </w:rPr>
        <w:t>mai</w:t>
      </w:r>
      <w:proofErr w:type="spellEnd"/>
      <w:r w:rsidRPr="00E81175">
        <w:rPr>
          <w:rFonts w:ascii="Garamond" w:hAnsi="Garamond"/>
          <w:sz w:val="20"/>
          <w:szCs w:val="20"/>
          <w:shd w:val="clear" w:color="auto" w:fill="FFFFFF"/>
          <w:lang w:val="en-US"/>
        </w:rPr>
        <w:t xml:space="preserve"> 2014 (</w:t>
      </w:r>
      <w:hyperlink r:id="rId24" w:history="1">
        <w:r w:rsidRPr="00E81175">
          <w:rPr>
            <w:rStyle w:val="Lienhypertexte"/>
            <w:rFonts w:ascii="Garamond" w:hAnsi="Garamond"/>
            <w:color w:val="auto"/>
            <w:sz w:val="20"/>
            <w:szCs w:val="20"/>
            <w:u w:val="none"/>
            <w:shd w:val="clear" w:color="auto" w:fill="FFFFFF"/>
            <w:lang w:val="en-US"/>
          </w:rPr>
          <w:t>https://archive.ph/Tdr1i</w:t>
        </w:r>
      </w:hyperlink>
      <w:r w:rsidRPr="00E81175">
        <w:rPr>
          <w:rFonts w:ascii="Garamond" w:hAnsi="Garamond"/>
          <w:sz w:val="20"/>
          <w:szCs w:val="20"/>
          <w:shd w:val="clear" w:color="auto" w:fill="FFFFFF"/>
          <w:lang w:val="en-US"/>
        </w:rPr>
        <w:t>)</w:t>
      </w:r>
    </w:p>
    <w:p w14:paraId="4364E130" w14:textId="20AF32C4" w:rsidR="00E81175" w:rsidRPr="00E81175"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lang w:val="en-US"/>
        </w:rPr>
        <w:t xml:space="preserve">- </w:t>
      </w:r>
      <w:r w:rsidRPr="00E81175">
        <w:rPr>
          <w:rFonts w:ascii="Garamond" w:hAnsi="Garamond"/>
          <w:sz w:val="20"/>
          <w:szCs w:val="20"/>
          <w:shd w:val="clear" w:color="auto" w:fill="FFFFFF"/>
          <w:lang w:val="en-US"/>
        </w:rPr>
        <w:t xml:space="preserve">« Syria Rebels’ Aided </w:t>
      </w:r>
      <w:proofErr w:type="gramStart"/>
      <w:r w:rsidRPr="00E81175">
        <w:rPr>
          <w:rFonts w:ascii="Garamond" w:hAnsi="Garamond"/>
          <w:sz w:val="20"/>
          <w:szCs w:val="20"/>
          <w:shd w:val="clear" w:color="auto" w:fill="FFFFFF"/>
          <w:lang w:val="en-US"/>
        </w:rPr>
        <w:t>By</w:t>
      </w:r>
      <w:proofErr w:type="gramEnd"/>
      <w:r w:rsidRPr="00E81175">
        <w:rPr>
          <w:rFonts w:ascii="Garamond" w:hAnsi="Garamond"/>
          <w:sz w:val="20"/>
          <w:szCs w:val="20"/>
          <w:shd w:val="clear" w:color="auto" w:fill="FFFFFF"/>
          <w:lang w:val="en-US"/>
        </w:rPr>
        <w:t xml:space="preserve"> British Intelligence’ », News.Sky.com, 19 </w:t>
      </w:r>
      <w:proofErr w:type="spellStart"/>
      <w:r w:rsidRPr="00E81175">
        <w:rPr>
          <w:rFonts w:ascii="Garamond" w:hAnsi="Garamond"/>
          <w:sz w:val="20"/>
          <w:szCs w:val="20"/>
          <w:shd w:val="clear" w:color="auto" w:fill="FFFFFF"/>
          <w:lang w:val="en-US"/>
        </w:rPr>
        <w:t>août</w:t>
      </w:r>
      <w:proofErr w:type="spellEnd"/>
      <w:r w:rsidRPr="00E81175">
        <w:rPr>
          <w:rFonts w:ascii="Garamond" w:hAnsi="Garamond"/>
          <w:sz w:val="20"/>
          <w:szCs w:val="20"/>
          <w:shd w:val="clear" w:color="auto" w:fill="FFFFFF"/>
          <w:lang w:val="en-US"/>
        </w:rPr>
        <w:t xml:space="preserve"> 2012 (</w:t>
      </w:r>
      <w:hyperlink r:id="rId25" w:anchor="selection-1621.1-1649.105" w:history="1">
        <w:r w:rsidRPr="00E81175">
          <w:rPr>
            <w:rStyle w:val="Lienhypertexte"/>
            <w:rFonts w:ascii="Garamond" w:hAnsi="Garamond"/>
            <w:color w:val="auto"/>
            <w:sz w:val="20"/>
            <w:szCs w:val="20"/>
            <w:u w:val="none"/>
            <w:shd w:val="clear" w:color="auto" w:fill="FFFFFF"/>
            <w:lang w:val="en-US"/>
          </w:rPr>
          <w:t>https://archive.ph/fGmUn#selection-1621.1-1649.105</w:t>
        </w:r>
      </w:hyperlink>
      <w:r w:rsidRPr="00E81175">
        <w:rPr>
          <w:rFonts w:ascii="Garamond" w:hAnsi="Garamond"/>
          <w:sz w:val="20"/>
          <w:szCs w:val="20"/>
          <w:shd w:val="clear" w:color="auto" w:fill="FFFFFF"/>
          <w:lang w:val="en-US"/>
        </w:rPr>
        <w:t xml:space="preserve">) </w:t>
      </w:r>
    </w:p>
    <w:p w14:paraId="22035C7C" w14:textId="77777777" w:rsidR="00E81175" w:rsidRPr="002F65EB"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Pr="00E81175">
        <w:rPr>
          <w:rFonts w:ascii="Garamond" w:hAnsi="Garamond"/>
          <w:sz w:val="20"/>
          <w:szCs w:val="20"/>
          <w:shd w:val="clear" w:color="auto" w:fill="FFFFFF"/>
          <w:lang w:val="en-US"/>
        </w:rPr>
        <w:t>« Germany helping Syria rebels with spy ship intel», Reuters.com, 7 mars 2013 (</w:t>
      </w:r>
      <w:hyperlink r:id="rId26" w:history="1">
        <w:r w:rsidRPr="00E81175">
          <w:rPr>
            <w:rStyle w:val="Lienhypertexte"/>
            <w:rFonts w:ascii="Garamond" w:hAnsi="Garamond"/>
            <w:color w:val="auto"/>
            <w:sz w:val="20"/>
            <w:szCs w:val="20"/>
            <w:u w:val="none"/>
            <w:shd w:val="clear" w:color="auto" w:fill="FFFFFF"/>
            <w:lang w:val="en-US"/>
          </w:rPr>
          <w:t>https://archive.is/wl1yW/selection-879.0-879.209</w:t>
        </w:r>
      </w:hyperlink>
      <w:r w:rsidRPr="00E81175">
        <w:rPr>
          <w:rFonts w:ascii="Garamond" w:hAnsi="Garamond"/>
          <w:sz w:val="20"/>
          <w:szCs w:val="20"/>
          <w:shd w:val="clear" w:color="auto" w:fill="FFFFFF"/>
          <w:lang w:val="en-US"/>
        </w:rPr>
        <w:t xml:space="preserve">) </w:t>
      </w:r>
    </w:p>
    <w:p w14:paraId="101FDA30" w14:textId="6DD7292F" w:rsidR="00E81175" w:rsidRPr="00E81175"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lang w:val="en-US"/>
        </w:rPr>
        <w:t xml:space="preserve">- </w:t>
      </w:r>
      <w:r w:rsidRPr="00E81175">
        <w:rPr>
          <w:rFonts w:ascii="Garamond" w:hAnsi="Garamond"/>
          <w:sz w:val="20"/>
          <w:szCs w:val="20"/>
          <w:shd w:val="clear" w:color="auto" w:fill="FFFFFF"/>
          <w:lang w:val="en-US"/>
        </w:rPr>
        <w:t xml:space="preserve">« Berlin Rules out Arms for Rebels », </w:t>
      </w:r>
      <w:r w:rsidRPr="00E81175">
        <w:rPr>
          <w:rFonts w:ascii="Garamond" w:hAnsi="Garamond"/>
          <w:i/>
          <w:iCs/>
          <w:sz w:val="20"/>
          <w:szCs w:val="20"/>
          <w:shd w:val="clear" w:color="auto" w:fill="FFFFFF"/>
          <w:lang w:val="en-US"/>
        </w:rPr>
        <w:t>Der Spiegel</w:t>
      </w:r>
      <w:r w:rsidRPr="00E81175">
        <w:rPr>
          <w:rFonts w:ascii="Garamond" w:hAnsi="Garamond"/>
          <w:sz w:val="20"/>
          <w:szCs w:val="20"/>
          <w:shd w:val="clear" w:color="auto" w:fill="FFFFFF"/>
          <w:lang w:val="en-US"/>
        </w:rPr>
        <w:t xml:space="preserve">, 14 </w:t>
      </w:r>
      <w:proofErr w:type="spellStart"/>
      <w:r w:rsidRPr="00E81175">
        <w:rPr>
          <w:rFonts w:ascii="Garamond" w:hAnsi="Garamond"/>
          <w:sz w:val="20"/>
          <w:szCs w:val="20"/>
          <w:shd w:val="clear" w:color="auto" w:fill="FFFFFF"/>
          <w:lang w:val="en-US"/>
        </w:rPr>
        <w:t>juin</w:t>
      </w:r>
      <w:proofErr w:type="spellEnd"/>
      <w:r w:rsidRPr="00E81175">
        <w:rPr>
          <w:rFonts w:ascii="Garamond" w:hAnsi="Garamond"/>
          <w:sz w:val="20"/>
          <w:szCs w:val="20"/>
          <w:shd w:val="clear" w:color="auto" w:fill="FFFFFF"/>
          <w:lang w:val="en-US"/>
        </w:rPr>
        <w:t xml:space="preserve"> 2013 (https://archive.is/Eam7m)</w:t>
      </w:r>
    </w:p>
    <w:p w14:paraId="06224B50" w14:textId="77777777" w:rsidR="00E81175" w:rsidRPr="002F65EB"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Pr="00E81175">
        <w:rPr>
          <w:rFonts w:ascii="Garamond" w:hAnsi="Garamond"/>
          <w:sz w:val="20"/>
          <w:szCs w:val="20"/>
          <w:shd w:val="clear" w:color="auto" w:fill="FFFFFF"/>
          <w:lang w:val="en-US"/>
        </w:rPr>
        <w:t xml:space="preserve">Elizabeth </w:t>
      </w:r>
      <w:proofErr w:type="spellStart"/>
      <w:r w:rsidRPr="00E81175">
        <w:rPr>
          <w:rFonts w:ascii="Garamond" w:hAnsi="Garamond"/>
          <w:sz w:val="20"/>
          <w:szCs w:val="20"/>
          <w:shd w:val="clear" w:color="auto" w:fill="FFFFFF"/>
          <w:lang w:val="en-US"/>
        </w:rPr>
        <w:t>Tsurkov</w:t>
      </w:r>
      <w:proofErr w:type="spellEnd"/>
      <w:r w:rsidRPr="00E81175">
        <w:rPr>
          <w:rFonts w:ascii="Garamond" w:hAnsi="Garamond"/>
          <w:sz w:val="20"/>
          <w:szCs w:val="20"/>
          <w:shd w:val="clear" w:color="auto" w:fill="FFFFFF"/>
          <w:lang w:val="en-US"/>
        </w:rPr>
        <w:t xml:space="preserve">, « Inside Israel’s Secret Program to Back Syrian Rebels », ForeignPolicy.com, 6 </w:t>
      </w:r>
      <w:proofErr w:type="spellStart"/>
      <w:r w:rsidRPr="00E81175">
        <w:rPr>
          <w:rFonts w:ascii="Garamond" w:hAnsi="Garamond"/>
          <w:sz w:val="20"/>
          <w:szCs w:val="20"/>
          <w:shd w:val="clear" w:color="auto" w:fill="FFFFFF"/>
          <w:lang w:val="en-US"/>
        </w:rPr>
        <w:t>septembre</w:t>
      </w:r>
      <w:proofErr w:type="spellEnd"/>
      <w:r w:rsidRPr="00E81175">
        <w:rPr>
          <w:rFonts w:ascii="Garamond" w:hAnsi="Garamond"/>
          <w:sz w:val="20"/>
          <w:szCs w:val="20"/>
          <w:shd w:val="clear" w:color="auto" w:fill="FFFFFF"/>
          <w:lang w:val="en-US"/>
        </w:rPr>
        <w:t xml:space="preserve"> 2018 (https://archive.is/9Dt7b#selection-1343.91-1343.110) </w:t>
      </w:r>
    </w:p>
    <w:p w14:paraId="31021E8F" w14:textId="33BEFBBB" w:rsidR="00E81175" w:rsidRPr="00E81175" w:rsidRDefault="00E81175" w:rsidP="00E81175">
      <w:pPr>
        <w:spacing w:after="0"/>
        <w:rPr>
          <w:rFonts w:ascii="Garamond" w:hAnsi="Garamond"/>
          <w:sz w:val="20"/>
          <w:szCs w:val="20"/>
          <w:shd w:val="clear" w:color="auto" w:fill="FFFFFF"/>
          <w:lang w:val="en-US"/>
        </w:rPr>
      </w:pPr>
      <w:r w:rsidRPr="002F65EB">
        <w:rPr>
          <w:rFonts w:ascii="Garamond" w:hAnsi="Garamond"/>
          <w:sz w:val="20"/>
          <w:szCs w:val="20"/>
          <w:shd w:val="clear" w:color="auto" w:fill="FFFFFF"/>
          <w:lang w:val="en-US"/>
        </w:rPr>
        <w:t xml:space="preserve">- </w:t>
      </w:r>
      <w:r w:rsidRPr="00E81175">
        <w:rPr>
          <w:rFonts w:ascii="Garamond" w:hAnsi="Garamond"/>
          <w:sz w:val="20"/>
          <w:szCs w:val="20"/>
          <w:shd w:val="clear" w:color="auto" w:fill="FFFFFF"/>
          <w:lang w:val="en-US"/>
        </w:rPr>
        <w:t xml:space="preserve">Khaled </w:t>
      </w:r>
      <w:proofErr w:type="spellStart"/>
      <w:r w:rsidRPr="00E81175">
        <w:rPr>
          <w:rFonts w:ascii="Garamond" w:hAnsi="Garamond"/>
          <w:sz w:val="20"/>
          <w:szCs w:val="20"/>
          <w:shd w:val="clear" w:color="auto" w:fill="FFFFFF"/>
          <w:lang w:val="en-US"/>
        </w:rPr>
        <w:t>Atallah</w:t>
      </w:r>
      <w:proofErr w:type="spellEnd"/>
      <w:r w:rsidRPr="00E81175">
        <w:rPr>
          <w:rFonts w:ascii="Garamond" w:hAnsi="Garamond"/>
          <w:sz w:val="20"/>
          <w:szCs w:val="20"/>
          <w:shd w:val="clear" w:color="auto" w:fill="FFFFFF"/>
          <w:lang w:val="en-US"/>
        </w:rPr>
        <w:t xml:space="preserve">, « Are Israel, Jabhat al-Nusra coordinating on attacks in Syria? », Al-monitor, 14 </w:t>
      </w:r>
      <w:proofErr w:type="spellStart"/>
      <w:r w:rsidRPr="00E81175">
        <w:rPr>
          <w:rFonts w:ascii="Garamond" w:hAnsi="Garamond"/>
          <w:sz w:val="20"/>
          <w:szCs w:val="20"/>
          <w:shd w:val="clear" w:color="auto" w:fill="FFFFFF"/>
          <w:lang w:val="en-US"/>
        </w:rPr>
        <w:t>janvier</w:t>
      </w:r>
      <w:proofErr w:type="spellEnd"/>
      <w:r w:rsidRPr="00E81175">
        <w:rPr>
          <w:rFonts w:ascii="Garamond" w:hAnsi="Garamond"/>
          <w:sz w:val="20"/>
          <w:szCs w:val="20"/>
          <w:shd w:val="clear" w:color="auto" w:fill="FFFFFF"/>
          <w:lang w:val="en-US"/>
        </w:rPr>
        <w:t xml:space="preserve"> 2015</w:t>
      </w:r>
    </w:p>
    <w:p w14:paraId="395B137D" w14:textId="49696277" w:rsidR="00E81175" w:rsidRPr="002F65EB" w:rsidRDefault="00E81175" w:rsidP="00E81175">
      <w:pPr>
        <w:spacing w:after="0"/>
        <w:rPr>
          <w:rFonts w:ascii="Garamond" w:hAnsi="Garamond"/>
          <w:sz w:val="20"/>
          <w:szCs w:val="20"/>
          <w:shd w:val="clear" w:color="auto" w:fill="FFFFFF"/>
        </w:rPr>
      </w:pPr>
      <w:r w:rsidRPr="002F65EB">
        <w:rPr>
          <w:rFonts w:ascii="Garamond" w:hAnsi="Garamond"/>
          <w:sz w:val="20"/>
          <w:szCs w:val="20"/>
          <w:shd w:val="clear" w:color="auto" w:fill="FFFFFF"/>
          <w:vertAlign w:val="superscript"/>
        </w:rPr>
        <w:t xml:space="preserve">- </w:t>
      </w:r>
      <w:r w:rsidRPr="00E81175">
        <w:rPr>
          <w:rFonts w:ascii="Garamond" w:hAnsi="Garamond"/>
          <w:sz w:val="20"/>
          <w:szCs w:val="20"/>
          <w:shd w:val="clear" w:color="auto" w:fill="FFFFFF"/>
        </w:rPr>
        <w:t>Benjamin Barthe, Cyril Bensimon et Yves-Michel Riols, « Comment et pourquoi la France a livré des armes aux rebelles en Syrie », Le Monde, 21 août 2014</w:t>
      </w:r>
    </w:p>
    <w:p w14:paraId="1DE5A710" w14:textId="475F42F9" w:rsidR="00C05B2E" w:rsidRPr="002F65EB" w:rsidRDefault="00C05B2E" w:rsidP="00C05B2E">
      <w:pPr>
        <w:pStyle w:val="Notedebasdepage"/>
      </w:pPr>
      <w:r w:rsidRPr="002F65EB">
        <w:rPr>
          <w:rFonts w:ascii="Garamond" w:hAnsi="Garamond"/>
        </w:rPr>
        <w:t xml:space="preserve">- Robin </w:t>
      </w:r>
      <w:proofErr w:type="spellStart"/>
      <w:r w:rsidRPr="002F65EB">
        <w:rPr>
          <w:rFonts w:ascii="Garamond" w:hAnsi="Garamond"/>
        </w:rPr>
        <w:t>Verner</w:t>
      </w:r>
      <w:proofErr w:type="spellEnd"/>
      <w:r w:rsidRPr="002F65EB">
        <w:rPr>
          <w:rFonts w:ascii="Garamond" w:hAnsi="Garamond"/>
        </w:rPr>
        <w:t>, « La France a fourni des armes à la révolution syrienne dès 2012, explique François Hollande dans un livre », Slate.fr, 6 mai 2015</w:t>
      </w:r>
    </w:p>
    <w:p w14:paraId="0E46E2F0" w14:textId="00E26647" w:rsidR="00C05B2E" w:rsidRPr="002F65EB" w:rsidRDefault="00C05B2E" w:rsidP="00C05B2E">
      <w:pPr>
        <w:pStyle w:val="Notedebasdepage"/>
        <w:rPr>
          <w:rFonts w:ascii="Garamond" w:hAnsi="Garamond"/>
          <w:lang w:val="en-US"/>
        </w:rPr>
      </w:pPr>
      <w:r w:rsidRPr="002F65EB">
        <w:rPr>
          <w:rFonts w:ascii="Garamond" w:hAnsi="Garamond"/>
          <w:lang w:val="en-US"/>
        </w:rPr>
        <w:t xml:space="preserve">- </w:t>
      </w:r>
      <w:proofErr w:type="spellStart"/>
      <w:r w:rsidRPr="002F65EB">
        <w:rPr>
          <w:rFonts w:ascii="Garamond" w:hAnsi="Garamond"/>
          <w:lang w:val="en-US"/>
        </w:rPr>
        <w:t>Souad</w:t>
      </w:r>
      <w:proofErr w:type="spellEnd"/>
      <w:r w:rsidRPr="002F65EB">
        <w:rPr>
          <w:rFonts w:ascii="Garamond" w:hAnsi="Garamond"/>
          <w:lang w:val="en-US"/>
        </w:rPr>
        <w:t xml:space="preserve"> </w:t>
      </w:r>
      <w:proofErr w:type="spellStart"/>
      <w:r w:rsidRPr="002F65EB">
        <w:rPr>
          <w:rFonts w:ascii="Garamond" w:hAnsi="Garamond"/>
          <w:lang w:val="en-US"/>
        </w:rPr>
        <w:t>Mekhennet</w:t>
      </w:r>
      <w:proofErr w:type="spellEnd"/>
      <w:r w:rsidRPr="002F65EB">
        <w:rPr>
          <w:rFonts w:ascii="Garamond" w:hAnsi="Garamond"/>
          <w:lang w:val="en-US"/>
        </w:rPr>
        <w:t xml:space="preserve">, « The terrorists fighting us now? We just finished training them », Washington Post, 18 </w:t>
      </w:r>
      <w:proofErr w:type="spellStart"/>
      <w:r w:rsidRPr="002F65EB">
        <w:rPr>
          <w:rFonts w:ascii="Garamond" w:hAnsi="Garamond"/>
          <w:lang w:val="en-US"/>
        </w:rPr>
        <w:t>août</w:t>
      </w:r>
      <w:proofErr w:type="spellEnd"/>
      <w:r w:rsidRPr="002F65EB">
        <w:rPr>
          <w:rFonts w:ascii="Garamond" w:hAnsi="Garamond"/>
          <w:lang w:val="en-US"/>
        </w:rPr>
        <w:t xml:space="preserve"> 2014 (</w:t>
      </w:r>
      <w:hyperlink r:id="rId27" w:history="1">
        <w:r w:rsidRPr="002F65EB">
          <w:rPr>
            <w:rStyle w:val="Lienhypertexte"/>
            <w:rFonts w:ascii="Garamond" w:hAnsi="Garamond"/>
            <w:color w:val="auto"/>
            <w:u w:val="none"/>
            <w:lang w:val="en-US"/>
          </w:rPr>
          <w:t>https://archive.ph/egYSA</w:t>
        </w:r>
      </w:hyperlink>
      <w:r w:rsidRPr="002F65EB">
        <w:rPr>
          <w:rFonts w:ascii="Garamond" w:hAnsi="Garamond"/>
          <w:lang w:val="en-US"/>
        </w:rPr>
        <w:t xml:space="preserve">) </w:t>
      </w:r>
    </w:p>
    <w:p w14:paraId="507CC7A9" w14:textId="54B6E9F1" w:rsidR="00C05B2E" w:rsidRPr="002F65EB" w:rsidRDefault="00C05B2E" w:rsidP="00C05B2E">
      <w:pPr>
        <w:pStyle w:val="Notedebasdepage"/>
        <w:rPr>
          <w:lang w:val="en-US"/>
        </w:rPr>
      </w:pPr>
      <w:r w:rsidRPr="002F65EB">
        <w:rPr>
          <w:lang w:val="en-US"/>
        </w:rPr>
        <w:t xml:space="preserve">- </w:t>
      </w:r>
      <w:r w:rsidRPr="002F65EB">
        <w:rPr>
          <w:rFonts w:ascii="Garamond" w:hAnsi="Garamond"/>
          <w:lang w:val="en-US"/>
        </w:rPr>
        <w:t>https://www.syriacivildefence.org/en/</w:t>
      </w:r>
    </w:p>
    <w:p w14:paraId="5E047A41" w14:textId="499C246C" w:rsidR="00C05B2E" w:rsidRPr="002F65EB" w:rsidRDefault="00C05B2E" w:rsidP="00C05B2E">
      <w:pPr>
        <w:pStyle w:val="Notedebasdepage"/>
        <w:rPr>
          <w:rFonts w:ascii="Garamond" w:hAnsi="Garamond"/>
          <w:lang w:val="en-US"/>
        </w:rPr>
      </w:pPr>
      <w:r w:rsidRPr="002F65EB">
        <w:rPr>
          <w:rFonts w:ascii="Garamond" w:hAnsi="Garamond"/>
          <w:lang w:val="en-US"/>
        </w:rPr>
        <w:t>- https://www.france24.com/fr/20160915-casques-blancs-syriens-defense-civile-syrie-netflix-hollywood-prix-nobel-secours-clooney</w:t>
      </w:r>
    </w:p>
    <w:p w14:paraId="6CD303F9" w14:textId="42D4FC6B" w:rsidR="00C05B2E" w:rsidRPr="002F65EB" w:rsidRDefault="00C05B2E" w:rsidP="00C05B2E">
      <w:pPr>
        <w:pStyle w:val="Notedebasdepage"/>
        <w:rPr>
          <w:rFonts w:ascii="Garamond" w:hAnsi="Garamond"/>
          <w:lang w:val="en-US"/>
        </w:rPr>
      </w:pPr>
      <w:r w:rsidRPr="002F65EB">
        <w:rPr>
          <w:rFonts w:ascii="Garamond" w:hAnsi="Garamond"/>
          <w:lang w:val="en-US"/>
        </w:rPr>
        <w:t xml:space="preserve">- </w:t>
      </w:r>
      <w:proofErr w:type="spellStart"/>
      <w:r w:rsidRPr="002F65EB">
        <w:rPr>
          <w:rFonts w:ascii="Garamond" w:hAnsi="Garamond"/>
          <w:lang w:val="en-US"/>
        </w:rPr>
        <w:t>Akiva</w:t>
      </w:r>
      <w:proofErr w:type="spellEnd"/>
      <w:r w:rsidRPr="002F65EB">
        <w:rPr>
          <w:rFonts w:ascii="Garamond" w:hAnsi="Garamond"/>
          <w:lang w:val="en-US"/>
        </w:rPr>
        <w:t xml:space="preserve"> </w:t>
      </w:r>
      <w:proofErr w:type="spellStart"/>
      <w:r w:rsidRPr="002F65EB">
        <w:rPr>
          <w:rFonts w:ascii="Garamond" w:hAnsi="Garamond"/>
          <w:lang w:val="en-US"/>
        </w:rPr>
        <w:t>Eldar</w:t>
      </w:r>
      <w:proofErr w:type="spellEnd"/>
      <w:r w:rsidRPr="002F65EB">
        <w:rPr>
          <w:rFonts w:ascii="Garamond" w:hAnsi="Garamond"/>
          <w:lang w:val="en-US"/>
        </w:rPr>
        <w:t xml:space="preserve">, « Israel helps White Helmets, but rejects Syrian refugees », </w:t>
      </w:r>
      <w:r w:rsidRPr="002F65EB">
        <w:rPr>
          <w:rFonts w:ascii="Garamond" w:hAnsi="Garamond"/>
          <w:i/>
          <w:iCs/>
          <w:lang w:val="en-US"/>
        </w:rPr>
        <w:t>Al-Monitor</w:t>
      </w:r>
      <w:r w:rsidRPr="002F65EB">
        <w:rPr>
          <w:rFonts w:ascii="Garamond" w:hAnsi="Garamond"/>
          <w:lang w:val="en-US"/>
        </w:rPr>
        <w:t xml:space="preserve">, 24 </w:t>
      </w:r>
      <w:proofErr w:type="spellStart"/>
      <w:r w:rsidRPr="002F65EB">
        <w:rPr>
          <w:rFonts w:ascii="Garamond" w:hAnsi="Garamond"/>
          <w:lang w:val="en-US"/>
        </w:rPr>
        <w:t>juillet</w:t>
      </w:r>
      <w:proofErr w:type="spellEnd"/>
      <w:r w:rsidRPr="002F65EB">
        <w:rPr>
          <w:rFonts w:ascii="Garamond" w:hAnsi="Garamond"/>
          <w:lang w:val="en-US"/>
        </w:rPr>
        <w:t xml:space="preserve"> 2018 (</w:t>
      </w:r>
      <w:hyperlink r:id="rId28" w:history="1">
        <w:r w:rsidRPr="002F65EB">
          <w:rPr>
            <w:rStyle w:val="Lienhypertexte"/>
            <w:rFonts w:ascii="Garamond" w:hAnsi="Garamond"/>
            <w:color w:val="auto"/>
            <w:u w:val="none"/>
            <w:lang w:val="en-US"/>
          </w:rPr>
          <w:t>https://www.al-monitor.com/originals/2018/07/israel-syria-refugees-1967-six-day-war-golan-heights-idf.html</w:t>
        </w:r>
      </w:hyperlink>
      <w:r w:rsidRPr="002F65EB">
        <w:rPr>
          <w:rFonts w:ascii="Garamond" w:hAnsi="Garamond"/>
          <w:lang w:val="en-US"/>
        </w:rPr>
        <w:t>)</w:t>
      </w:r>
    </w:p>
    <w:p w14:paraId="764C6B07" w14:textId="549C305C" w:rsidR="00C05B2E" w:rsidRPr="002F65EB" w:rsidRDefault="00C05B2E" w:rsidP="00C05B2E">
      <w:pPr>
        <w:pStyle w:val="Notedebasdepage"/>
        <w:rPr>
          <w:rFonts w:ascii="Garamond" w:hAnsi="Garamond"/>
        </w:rPr>
      </w:pPr>
      <w:r w:rsidRPr="002F65EB">
        <w:rPr>
          <w:rFonts w:ascii="Garamond" w:hAnsi="Garamond"/>
        </w:rPr>
        <w:t xml:space="preserve">- Julie </w:t>
      </w:r>
      <w:proofErr w:type="spellStart"/>
      <w:r w:rsidRPr="002F65EB">
        <w:rPr>
          <w:rFonts w:ascii="Garamond" w:hAnsi="Garamond"/>
        </w:rPr>
        <w:t>Kebbi</w:t>
      </w:r>
      <w:proofErr w:type="spellEnd"/>
      <w:r w:rsidRPr="002F65EB">
        <w:rPr>
          <w:rFonts w:ascii="Garamond" w:hAnsi="Garamond"/>
        </w:rPr>
        <w:t xml:space="preserve">, « C’était la première fois de ma vie que j’étais en contact avec des morts, les scènes étaient horribles », </w:t>
      </w:r>
      <w:r w:rsidRPr="002F65EB">
        <w:rPr>
          <w:rFonts w:ascii="Garamond" w:hAnsi="Garamond"/>
          <w:i/>
          <w:iCs/>
        </w:rPr>
        <w:t>L’</w:t>
      </w:r>
      <w:proofErr w:type="spellStart"/>
      <w:r w:rsidRPr="002F65EB">
        <w:rPr>
          <w:rFonts w:ascii="Garamond" w:hAnsi="Garamond"/>
          <w:i/>
          <w:iCs/>
        </w:rPr>
        <w:t>Orient Le</w:t>
      </w:r>
      <w:proofErr w:type="spellEnd"/>
      <w:r w:rsidRPr="002F65EB">
        <w:rPr>
          <w:rFonts w:ascii="Garamond" w:hAnsi="Garamond"/>
          <w:i/>
          <w:iCs/>
        </w:rPr>
        <w:t xml:space="preserve"> Jour</w:t>
      </w:r>
      <w:r w:rsidRPr="002F65EB">
        <w:rPr>
          <w:rFonts w:ascii="Garamond" w:hAnsi="Garamond"/>
        </w:rPr>
        <w:t>, 30 juillet 2018 (</w:t>
      </w:r>
      <w:hyperlink r:id="rId29" w:history="1">
        <w:r w:rsidRPr="002F65EB">
          <w:rPr>
            <w:rStyle w:val="Lienhypertexte"/>
            <w:rFonts w:ascii="Garamond" w:hAnsi="Garamond"/>
            <w:color w:val="auto"/>
            <w:u w:val="none"/>
          </w:rPr>
          <w:t>https://www.lorientlejour.com/article/1127774/-cetait-la-premiere-fois-de-ma-vie-que-jetais-en-contact-avec-des-morts-les-scenes-etaient-horribles-.html</w:t>
        </w:r>
      </w:hyperlink>
      <w:r w:rsidRPr="002F65EB">
        <w:rPr>
          <w:rFonts w:ascii="Garamond" w:hAnsi="Garamond"/>
        </w:rPr>
        <w:t xml:space="preserve">) </w:t>
      </w:r>
    </w:p>
    <w:p w14:paraId="6AF33AFB" w14:textId="4208F5B2" w:rsidR="00C05B2E" w:rsidRPr="002F65EB" w:rsidRDefault="00C05B2E" w:rsidP="00C05B2E">
      <w:pPr>
        <w:spacing w:after="0"/>
        <w:rPr>
          <w:rFonts w:ascii="Garamond" w:hAnsi="Garamond"/>
          <w:sz w:val="20"/>
          <w:szCs w:val="20"/>
          <w:lang w:val="en-US"/>
        </w:rPr>
      </w:pPr>
      <w:r w:rsidRPr="002F65EB">
        <w:rPr>
          <w:rFonts w:ascii="Garamond" w:hAnsi="Garamond"/>
          <w:sz w:val="20"/>
          <w:szCs w:val="20"/>
          <w:lang w:val="en-US"/>
        </w:rPr>
        <w:lastRenderedPageBreak/>
        <w:t xml:space="preserve">- Tom Wilson &amp; Kate </w:t>
      </w:r>
      <w:proofErr w:type="spellStart"/>
      <w:r w:rsidRPr="002F65EB">
        <w:rPr>
          <w:rFonts w:ascii="Garamond" w:hAnsi="Garamond"/>
          <w:sz w:val="20"/>
          <w:szCs w:val="20"/>
          <w:lang w:val="en-US"/>
        </w:rPr>
        <w:t>Starbird</w:t>
      </w:r>
      <w:proofErr w:type="spellEnd"/>
      <w:r w:rsidRPr="002F65EB">
        <w:rPr>
          <w:rFonts w:ascii="Garamond" w:hAnsi="Garamond"/>
          <w:sz w:val="20"/>
          <w:szCs w:val="20"/>
          <w:lang w:val="en-US"/>
        </w:rPr>
        <w:t xml:space="preserve">, « Cross-platform disinformation campaigns: Lessons learned and next steps », misinforeview.hks.harvard.edu, 14 </w:t>
      </w:r>
      <w:proofErr w:type="spellStart"/>
      <w:r w:rsidRPr="002F65EB">
        <w:rPr>
          <w:rFonts w:ascii="Garamond" w:hAnsi="Garamond"/>
          <w:sz w:val="20"/>
          <w:szCs w:val="20"/>
          <w:lang w:val="en-US"/>
        </w:rPr>
        <w:t>janvier</w:t>
      </w:r>
      <w:proofErr w:type="spellEnd"/>
      <w:r w:rsidRPr="002F65EB">
        <w:rPr>
          <w:rFonts w:ascii="Garamond" w:hAnsi="Garamond"/>
          <w:sz w:val="20"/>
          <w:szCs w:val="20"/>
          <w:lang w:val="en-US"/>
        </w:rPr>
        <w:t xml:space="preserve"> 2020 (</w:t>
      </w:r>
      <w:hyperlink r:id="rId30" w:history="1">
        <w:r w:rsidRPr="002F65EB">
          <w:rPr>
            <w:rStyle w:val="Lienhypertexte"/>
            <w:rFonts w:ascii="Garamond" w:hAnsi="Garamond"/>
            <w:color w:val="auto"/>
            <w:sz w:val="20"/>
            <w:szCs w:val="20"/>
            <w:u w:val="none"/>
            <w:lang w:val="en-US"/>
          </w:rPr>
          <w:t>https://misinforeview.hks.harvard.edu/article/cross-platform-disinformation-campaigns/</w:t>
        </w:r>
      </w:hyperlink>
      <w:r w:rsidRPr="002F65EB">
        <w:rPr>
          <w:rFonts w:ascii="Garamond" w:hAnsi="Garamond"/>
          <w:sz w:val="20"/>
          <w:szCs w:val="20"/>
          <w:lang w:val="en-US"/>
        </w:rPr>
        <w:t>)</w:t>
      </w:r>
    </w:p>
    <w:p w14:paraId="3A34D3F8" w14:textId="3B40753D" w:rsidR="00C05B2E" w:rsidRPr="002F65EB" w:rsidRDefault="00C05B2E" w:rsidP="00C05B2E">
      <w:pPr>
        <w:pStyle w:val="Notedebasdepage"/>
        <w:rPr>
          <w:rFonts w:ascii="Garamond" w:hAnsi="Garamond"/>
        </w:rPr>
      </w:pPr>
      <w:r w:rsidRPr="002F65EB">
        <w:rPr>
          <w:rFonts w:ascii="Garamond" w:hAnsi="Garamond"/>
        </w:rPr>
        <w:t>- Liselotte Mas, « Les casques blancs collaborent avec les djihadistes ? Le vrai du faux », observers.france24.com, 7 mai 2018 (</w:t>
      </w:r>
      <w:hyperlink r:id="rId31" w:history="1">
        <w:r w:rsidRPr="002F65EB">
          <w:rPr>
            <w:rStyle w:val="Lienhypertexte"/>
            <w:rFonts w:ascii="Garamond" w:hAnsi="Garamond"/>
            <w:color w:val="auto"/>
            <w:u w:val="none"/>
          </w:rPr>
          <w:t>https://observers.france24.com/fr/20180507-intox-casques-blancs-collaboration-groupes-jihadistes-al-nosra?ref=tw_i</w:t>
        </w:r>
      </w:hyperlink>
      <w:r w:rsidRPr="002F65EB">
        <w:rPr>
          <w:rFonts w:ascii="Garamond" w:hAnsi="Garamond"/>
        </w:rPr>
        <w:t xml:space="preserve">) </w:t>
      </w:r>
    </w:p>
    <w:p w14:paraId="17B4A3E4" w14:textId="0B2E15F4" w:rsidR="00C05B2E" w:rsidRPr="002F65EB" w:rsidRDefault="00C05B2E" w:rsidP="00C05B2E">
      <w:pPr>
        <w:pStyle w:val="Notedebasdepage"/>
        <w:rPr>
          <w:rFonts w:ascii="Garamond" w:hAnsi="Garamond"/>
        </w:rPr>
      </w:pPr>
      <w:r w:rsidRPr="002F65EB">
        <w:rPr>
          <w:rFonts w:ascii="Garamond" w:hAnsi="Garamond"/>
        </w:rPr>
        <w:t xml:space="preserve">- Hélène </w:t>
      </w:r>
      <w:proofErr w:type="spellStart"/>
      <w:r w:rsidRPr="002F65EB">
        <w:rPr>
          <w:rFonts w:ascii="Garamond" w:hAnsi="Garamond"/>
        </w:rPr>
        <w:t>Sallon</w:t>
      </w:r>
      <w:proofErr w:type="spellEnd"/>
      <w:r w:rsidRPr="002F65EB">
        <w:rPr>
          <w:rFonts w:ascii="Garamond" w:hAnsi="Garamond"/>
        </w:rPr>
        <w:t>, « En Syrie, une attaque chimique sans précédent », Le Monde, 22 août 2013 (</w:t>
      </w:r>
      <w:hyperlink r:id="rId32" w:history="1">
        <w:r w:rsidRPr="002F65EB">
          <w:rPr>
            <w:rStyle w:val="Lienhypertexte"/>
            <w:rFonts w:ascii="Garamond" w:hAnsi="Garamond"/>
            <w:color w:val="auto"/>
            <w:u w:val="none"/>
          </w:rPr>
          <w:t>https://www.lemonde.fr/international/article/2013/08/22/en-syrie-une-attaque-chimique-sans-precedent_3464776_3210.html</w:t>
        </w:r>
      </w:hyperlink>
      <w:r w:rsidRPr="002F65EB">
        <w:rPr>
          <w:rFonts w:ascii="Garamond" w:hAnsi="Garamond"/>
        </w:rPr>
        <w:t xml:space="preserve">) </w:t>
      </w:r>
    </w:p>
    <w:p w14:paraId="080030A8" w14:textId="68D71C16" w:rsidR="00C05B2E" w:rsidRPr="002F65EB" w:rsidRDefault="00C05B2E" w:rsidP="00C05B2E">
      <w:pPr>
        <w:pStyle w:val="Notedebasdepage"/>
        <w:rPr>
          <w:rFonts w:ascii="Garamond" w:hAnsi="Garamond"/>
        </w:rPr>
      </w:pPr>
      <w:r w:rsidRPr="002F65EB">
        <w:rPr>
          <w:rFonts w:ascii="Garamond" w:hAnsi="Garamond"/>
        </w:rPr>
        <w:t>- Le Point, « Syrie : le régime accusé d'une nouvelle attaque chimique près de Damas », 22 janvier 2018</w:t>
      </w:r>
    </w:p>
    <w:p w14:paraId="0A5753CF" w14:textId="5BDB757F" w:rsidR="00C05B2E" w:rsidRPr="002F65EB" w:rsidRDefault="00C05B2E" w:rsidP="00C05B2E">
      <w:pPr>
        <w:pStyle w:val="Notedebasdepage"/>
        <w:rPr>
          <w:rFonts w:ascii="Garamond" w:hAnsi="Garamond"/>
        </w:rPr>
      </w:pPr>
      <w:r w:rsidRPr="002F65EB">
        <w:rPr>
          <w:rFonts w:ascii="Garamond" w:hAnsi="Garamond"/>
        </w:rPr>
        <w:t>- LExpress.fr, « Syrie : soupçons d'attaque chimique lors des raids sur la Ghouta orientale », 26 février 2018</w:t>
      </w:r>
    </w:p>
    <w:p w14:paraId="5336D735" w14:textId="235B05C9" w:rsidR="00C05B2E" w:rsidRPr="002F65EB" w:rsidRDefault="00C05B2E" w:rsidP="00C05B2E">
      <w:pPr>
        <w:pStyle w:val="Notedebasdepage"/>
        <w:rPr>
          <w:rFonts w:ascii="Garamond" w:hAnsi="Garamond"/>
        </w:rPr>
      </w:pPr>
      <w:r w:rsidRPr="002F65EB">
        <w:rPr>
          <w:rFonts w:ascii="Garamond" w:hAnsi="Garamond"/>
        </w:rPr>
        <w:t>- Europe1.fr, « Syrie : des symptômes évoquant une utilisation de chlore dans la Ghouta orientale », 26 février 2018</w:t>
      </w:r>
    </w:p>
    <w:p w14:paraId="6CC68ACC" w14:textId="4EF1F36C" w:rsidR="00C05B2E" w:rsidRPr="00E81175" w:rsidRDefault="00C05B2E" w:rsidP="00C05B2E">
      <w:pPr>
        <w:spacing w:after="0"/>
        <w:rPr>
          <w:rFonts w:ascii="Garamond" w:hAnsi="Garamond"/>
          <w:sz w:val="20"/>
          <w:szCs w:val="20"/>
          <w:shd w:val="clear" w:color="auto" w:fill="FFFFFF"/>
        </w:rPr>
      </w:pPr>
      <w:r w:rsidRPr="002F65EB">
        <w:rPr>
          <w:rFonts w:ascii="Garamond" w:hAnsi="Garamond"/>
          <w:sz w:val="20"/>
          <w:szCs w:val="20"/>
        </w:rPr>
        <w:t>- Europe1.fr, « Syrie : soupçons d'une attaque chimique à Douma, des cas de suffocations », 7 avril 2018</w:t>
      </w:r>
    </w:p>
    <w:p w14:paraId="6654CF46" w14:textId="1296B4A8" w:rsidR="00C05B2E" w:rsidRPr="002F65EB" w:rsidRDefault="00C05B2E" w:rsidP="00C05B2E">
      <w:pPr>
        <w:pStyle w:val="Notedebasdepage"/>
        <w:rPr>
          <w:rFonts w:ascii="Garamond" w:hAnsi="Garamond"/>
          <w:lang w:val="en-US"/>
        </w:rPr>
      </w:pPr>
      <w:r w:rsidRPr="002F65EB">
        <w:rPr>
          <w:rFonts w:ascii="Garamond" w:hAnsi="Garamond"/>
          <w:lang w:val="en-US"/>
        </w:rPr>
        <w:t xml:space="preserve">- </w:t>
      </w:r>
      <w:proofErr w:type="spellStart"/>
      <w:r w:rsidRPr="002F65EB">
        <w:rPr>
          <w:rFonts w:ascii="Garamond" w:hAnsi="Garamond"/>
          <w:lang w:val="en-US"/>
        </w:rPr>
        <w:t>Bellingcat</w:t>
      </w:r>
      <w:proofErr w:type="spellEnd"/>
      <w:r w:rsidRPr="002F65EB">
        <w:rPr>
          <w:rFonts w:ascii="Garamond" w:hAnsi="Garamond"/>
          <w:lang w:val="en-US"/>
        </w:rPr>
        <w:t xml:space="preserve"> Investigation Team, « Open-Source Survey of Alleged Chemical Attacks in </w:t>
      </w:r>
      <w:proofErr w:type="spellStart"/>
      <w:r w:rsidRPr="002F65EB">
        <w:rPr>
          <w:rFonts w:ascii="Garamond" w:hAnsi="Garamond"/>
          <w:lang w:val="en-US"/>
        </w:rPr>
        <w:t>Douma</w:t>
      </w:r>
      <w:proofErr w:type="spellEnd"/>
      <w:r w:rsidRPr="002F65EB">
        <w:rPr>
          <w:rFonts w:ascii="Garamond" w:hAnsi="Garamond"/>
          <w:lang w:val="en-US"/>
        </w:rPr>
        <w:t xml:space="preserve"> on 7th April 2018 », 11 </w:t>
      </w:r>
      <w:proofErr w:type="spellStart"/>
      <w:r w:rsidRPr="002F65EB">
        <w:rPr>
          <w:rFonts w:ascii="Garamond" w:hAnsi="Garamond"/>
          <w:lang w:val="en-US"/>
        </w:rPr>
        <w:t>avril</w:t>
      </w:r>
      <w:proofErr w:type="spellEnd"/>
      <w:r w:rsidRPr="002F65EB">
        <w:rPr>
          <w:rFonts w:ascii="Garamond" w:hAnsi="Garamond"/>
          <w:lang w:val="en-US"/>
        </w:rPr>
        <w:t xml:space="preserve"> 2018</w:t>
      </w:r>
    </w:p>
    <w:p w14:paraId="5EA08DCA" w14:textId="626450E3" w:rsidR="00C05B2E" w:rsidRPr="002F65EB" w:rsidRDefault="00C05B2E" w:rsidP="00C05B2E">
      <w:pPr>
        <w:pStyle w:val="Notedebasdepage"/>
        <w:rPr>
          <w:rFonts w:ascii="Garamond" w:hAnsi="Garamond"/>
          <w:lang w:val="en-US"/>
        </w:rPr>
      </w:pPr>
      <w:r w:rsidRPr="002F65EB">
        <w:rPr>
          <w:rFonts w:ascii="Garamond" w:hAnsi="Garamond"/>
          <w:lang w:val="en-US"/>
        </w:rPr>
        <w:t xml:space="preserve">- BBC.com, « Syria war: What we know about </w:t>
      </w:r>
      <w:proofErr w:type="spellStart"/>
      <w:r w:rsidRPr="002F65EB">
        <w:rPr>
          <w:rFonts w:ascii="Garamond" w:hAnsi="Garamond"/>
          <w:lang w:val="en-US"/>
        </w:rPr>
        <w:t>Douma</w:t>
      </w:r>
      <w:proofErr w:type="spellEnd"/>
      <w:r w:rsidRPr="002F65EB">
        <w:rPr>
          <w:rFonts w:ascii="Garamond" w:hAnsi="Garamond"/>
          <w:lang w:val="en-US"/>
        </w:rPr>
        <w:t xml:space="preserve"> 'chemical attack' », 10 </w:t>
      </w:r>
      <w:proofErr w:type="spellStart"/>
      <w:r w:rsidRPr="002F65EB">
        <w:rPr>
          <w:rFonts w:ascii="Garamond" w:hAnsi="Garamond"/>
          <w:lang w:val="en-US"/>
        </w:rPr>
        <w:t>juillet</w:t>
      </w:r>
      <w:proofErr w:type="spellEnd"/>
      <w:r w:rsidRPr="002F65EB">
        <w:rPr>
          <w:rFonts w:ascii="Garamond" w:hAnsi="Garamond"/>
          <w:lang w:val="en-US"/>
        </w:rPr>
        <w:t xml:space="preserve"> 2018</w:t>
      </w:r>
    </w:p>
    <w:p w14:paraId="506C64A9" w14:textId="22377B13" w:rsidR="00C05B2E" w:rsidRPr="002F65EB" w:rsidRDefault="00C05B2E" w:rsidP="00C05B2E">
      <w:pPr>
        <w:pStyle w:val="Notedebasdepage"/>
        <w:rPr>
          <w:rFonts w:ascii="Garamond" w:hAnsi="Garamond"/>
        </w:rPr>
      </w:pPr>
      <w:r w:rsidRPr="002F65EB">
        <w:rPr>
          <w:rFonts w:ascii="Garamond" w:hAnsi="Garamond"/>
        </w:rPr>
        <w:t>- BFMTV.com, « ATTAQUE CHIMIQUE PRÉSUMÉE EN SYRIE : UNE SUBSTANCE MORTELLE AJOUTÉE AU CHLORE SELON UNE ONG », 9 avril 2018 (https://www.bfmtv.com/international/attaque-chimique-presumee-en-syrie-une-substance-mortelle-ajoutee-au-chlore-selon-une-ong_AN-201804090034.html)</w:t>
      </w:r>
    </w:p>
    <w:p w14:paraId="6937907A" w14:textId="79D0A024" w:rsidR="00C05B2E" w:rsidRPr="002F65EB" w:rsidRDefault="00C05B2E" w:rsidP="00C05B2E">
      <w:pPr>
        <w:pStyle w:val="Notedebasdepage"/>
        <w:rPr>
          <w:rFonts w:ascii="Garamond" w:hAnsi="Garamond"/>
        </w:rPr>
      </w:pPr>
      <w:r w:rsidRPr="002F65EB">
        <w:rPr>
          <w:rFonts w:ascii="Garamond" w:hAnsi="Garamond"/>
        </w:rPr>
        <w:t>- Rapport de l’OPCW publié le 1</w:t>
      </w:r>
      <w:r w:rsidRPr="002F65EB">
        <w:rPr>
          <w:rFonts w:ascii="Garamond" w:hAnsi="Garamond"/>
          <w:vertAlign w:val="superscript"/>
        </w:rPr>
        <w:t>er</w:t>
      </w:r>
      <w:r w:rsidRPr="002F65EB">
        <w:rPr>
          <w:rFonts w:ascii="Garamond" w:hAnsi="Garamond"/>
        </w:rPr>
        <w:t xml:space="preserve"> mars 2019 </w:t>
      </w:r>
    </w:p>
    <w:p w14:paraId="13AE7E60" w14:textId="5BF477BF" w:rsidR="00C05B2E" w:rsidRPr="002F65EB" w:rsidRDefault="00C05B2E" w:rsidP="00C05B2E">
      <w:pPr>
        <w:pStyle w:val="Notedebasdepage"/>
        <w:rPr>
          <w:rFonts w:ascii="Garamond" w:hAnsi="Garamond"/>
        </w:rPr>
      </w:pPr>
      <w:r w:rsidRPr="002F65EB">
        <w:rPr>
          <w:rFonts w:ascii="Garamond" w:hAnsi="Garamond"/>
        </w:rPr>
        <w:t xml:space="preserve">- Raphaël </w:t>
      </w:r>
      <w:proofErr w:type="spellStart"/>
      <w:r w:rsidRPr="002F65EB">
        <w:rPr>
          <w:rFonts w:ascii="Garamond" w:hAnsi="Garamond"/>
        </w:rPr>
        <w:t>Tésorière</w:t>
      </w:r>
      <w:proofErr w:type="spellEnd"/>
      <w:r w:rsidRPr="002F65EB">
        <w:rPr>
          <w:rFonts w:ascii="Garamond" w:hAnsi="Garamond"/>
        </w:rPr>
        <w:t>, « Attaque chimique en Syrie : des certitudes et quelques zones d’ombre », Le Parisien, 9 avril 2018</w:t>
      </w:r>
    </w:p>
    <w:p w14:paraId="1F278F74" w14:textId="3728309A" w:rsidR="00C05B2E" w:rsidRPr="002F65EB" w:rsidRDefault="00C05B2E" w:rsidP="00C05B2E">
      <w:pPr>
        <w:pStyle w:val="Notedebasdepage"/>
        <w:rPr>
          <w:rFonts w:ascii="Garamond" w:hAnsi="Garamond"/>
        </w:rPr>
      </w:pPr>
      <w:r w:rsidRPr="002F65EB">
        <w:rPr>
          <w:rFonts w:ascii="Garamond" w:hAnsi="Garamond"/>
        </w:rPr>
        <w:t xml:space="preserve">- </w:t>
      </w:r>
      <w:hyperlink r:id="rId33" w:history="1">
        <w:r w:rsidRPr="002F65EB">
          <w:rPr>
            <w:rStyle w:val="Lienhypertexte"/>
            <w:rFonts w:ascii="Garamond" w:hAnsi="Garamond"/>
            <w:color w:val="auto"/>
            <w:u w:val="none"/>
          </w:rPr>
          <w:t>https://www.sams-usa.net/press_release/sams-syria-civil-defense-condemn-chemical-attack-douma/</w:t>
        </w:r>
      </w:hyperlink>
      <w:r w:rsidRPr="002F65EB">
        <w:rPr>
          <w:rFonts w:ascii="Garamond" w:hAnsi="Garamond"/>
        </w:rPr>
        <w:t xml:space="preserve"> (8 avril 2018)</w:t>
      </w:r>
    </w:p>
    <w:p w14:paraId="4BAC5AB6" w14:textId="1A8EE2F2" w:rsidR="00C05B2E" w:rsidRPr="002F65EB" w:rsidRDefault="00C05B2E" w:rsidP="00C05B2E">
      <w:pPr>
        <w:pStyle w:val="Notedebasdepage"/>
        <w:rPr>
          <w:rFonts w:ascii="Garamond" w:hAnsi="Garamond"/>
        </w:rPr>
      </w:pPr>
      <w:r w:rsidRPr="002F65EB">
        <w:rPr>
          <w:rFonts w:ascii="Garamond" w:hAnsi="Garamond"/>
        </w:rPr>
        <w:t>- Le Parisien avec AFP, « L’attaque chimique à Douma, une « mise en scène » des Casques blancs, pour la Russie », 11 avril 2018</w:t>
      </w:r>
    </w:p>
    <w:p w14:paraId="7029AB58" w14:textId="25D39E5E" w:rsidR="00E81175" w:rsidRPr="002F65EB" w:rsidRDefault="00C05B2E" w:rsidP="00C05B2E">
      <w:pPr>
        <w:spacing w:after="0"/>
        <w:rPr>
          <w:rFonts w:ascii="Garamond" w:hAnsi="Garamond"/>
          <w:sz w:val="20"/>
          <w:szCs w:val="20"/>
        </w:rPr>
      </w:pPr>
      <w:r w:rsidRPr="002F65EB">
        <w:rPr>
          <w:rFonts w:ascii="Garamond" w:hAnsi="Garamond"/>
          <w:sz w:val="20"/>
          <w:szCs w:val="20"/>
        </w:rPr>
        <w:t>- Guillaume Stoll, « Syrie : la folle théorie des Russes sur le complot de l'attaque chimique », L’Obs, 13 avril 2018</w:t>
      </w:r>
    </w:p>
    <w:p w14:paraId="2D1BC047" w14:textId="4845CDA5" w:rsidR="00C05B2E" w:rsidRPr="00C05B2E" w:rsidRDefault="00C05B2E" w:rsidP="00C05B2E">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Pr="00C05B2E">
        <w:rPr>
          <w:rFonts w:ascii="Garamond" w:hAnsi="Garamond"/>
          <w:sz w:val="20"/>
          <w:szCs w:val="20"/>
          <w:shd w:val="clear" w:color="auto" w:fill="FFFFFF"/>
          <w:lang w:val="en-US"/>
        </w:rPr>
        <w:t xml:space="preserve">Mike </w:t>
      </w:r>
      <w:proofErr w:type="spellStart"/>
      <w:r w:rsidRPr="00C05B2E">
        <w:rPr>
          <w:rFonts w:ascii="Garamond" w:hAnsi="Garamond"/>
          <w:sz w:val="20"/>
          <w:szCs w:val="20"/>
          <w:shd w:val="clear" w:color="auto" w:fill="FFFFFF"/>
          <w:lang w:val="en-US"/>
        </w:rPr>
        <w:t>Calia</w:t>
      </w:r>
      <w:proofErr w:type="spellEnd"/>
      <w:r w:rsidRPr="002F65EB">
        <w:rPr>
          <w:rFonts w:ascii="Garamond" w:hAnsi="Garamond"/>
          <w:sz w:val="20"/>
          <w:szCs w:val="20"/>
          <w:shd w:val="clear" w:color="auto" w:fill="FFFFFF"/>
          <w:lang w:val="en-US"/>
        </w:rPr>
        <w:t xml:space="preserve">, </w:t>
      </w:r>
      <w:r w:rsidRPr="00C05B2E">
        <w:rPr>
          <w:rFonts w:ascii="Garamond" w:hAnsi="Garamond"/>
          <w:sz w:val="20"/>
          <w:szCs w:val="20"/>
          <w:shd w:val="clear" w:color="auto" w:fill="FFFFFF"/>
          <w:lang w:val="en-US"/>
        </w:rPr>
        <w:t xml:space="preserve">CNBC « White House releases US assessment of suspected chemical attack in Syria. Read it here », 13 </w:t>
      </w:r>
      <w:proofErr w:type="spellStart"/>
      <w:r w:rsidRPr="00C05B2E">
        <w:rPr>
          <w:rFonts w:ascii="Garamond" w:hAnsi="Garamond"/>
          <w:sz w:val="20"/>
          <w:szCs w:val="20"/>
          <w:shd w:val="clear" w:color="auto" w:fill="FFFFFF"/>
          <w:lang w:val="en-US"/>
        </w:rPr>
        <w:t>avril</w:t>
      </w:r>
      <w:proofErr w:type="spellEnd"/>
      <w:r w:rsidRPr="00C05B2E">
        <w:rPr>
          <w:rFonts w:ascii="Garamond" w:hAnsi="Garamond"/>
          <w:sz w:val="20"/>
          <w:szCs w:val="20"/>
          <w:shd w:val="clear" w:color="auto" w:fill="FFFFFF"/>
          <w:lang w:val="en-US"/>
        </w:rPr>
        <w:t xml:space="preserve"> 2018 (</w:t>
      </w:r>
      <w:hyperlink r:id="rId34" w:history="1">
        <w:r w:rsidRPr="00C05B2E">
          <w:rPr>
            <w:rStyle w:val="Lienhypertexte"/>
            <w:rFonts w:ascii="Garamond" w:hAnsi="Garamond"/>
            <w:color w:val="auto"/>
            <w:sz w:val="20"/>
            <w:szCs w:val="20"/>
            <w:u w:val="none"/>
            <w:shd w:val="clear" w:color="auto" w:fill="FFFFFF"/>
            <w:lang w:val="en-US"/>
          </w:rPr>
          <w:t>https://www.cnbc.com/2018/04/13/read-white-house-assessment-of-suspected-chemical-attack-in-syria.html</w:t>
        </w:r>
      </w:hyperlink>
      <w:r w:rsidRPr="00C05B2E">
        <w:rPr>
          <w:rFonts w:ascii="Garamond" w:hAnsi="Garamond"/>
          <w:sz w:val="20"/>
          <w:szCs w:val="20"/>
          <w:shd w:val="clear" w:color="auto" w:fill="FFFFFF"/>
          <w:lang w:val="en-US"/>
        </w:rPr>
        <w:t xml:space="preserve">) </w:t>
      </w:r>
    </w:p>
    <w:p w14:paraId="1CAC37CA" w14:textId="54526679" w:rsidR="00C05B2E" w:rsidRPr="00C05B2E" w:rsidRDefault="00C05B2E" w:rsidP="00C05B2E">
      <w:pPr>
        <w:spacing w:after="0"/>
        <w:rPr>
          <w:rFonts w:ascii="Garamond" w:hAnsi="Garamond"/>
          <w:sz w:val="20"/>
          <w:szCs w:val="20"/>
          <w:shd w:val="clear" w:color="auto" w:fill="FFFFFF"/>
        </w:rPr>
      </w:pPr>
      <w:r w:rsidRPr="002F65EB">
        <w:rPr>
          <w:rFonts w:ascii="Garamond" w:hAnsi="Garamond"/>
          <w:sz w:val="20"/>
          <w:szCs w:val="20"/>
          <w:shd w:val="clear" w:color="auto" w:fill="FFFFFF"/>
          <w:vertAlign w:val="superscript"/>
        </w:rPr>
        <w:t xml:space="preserve">- </w:t>
      </w:r>
      <w:r w:rsidRPr="00C05B2E">
        <w:rPr>
          <w:rFonts w:ascii="Garamond" w:hAnsi="Garamond"/>
          <w:sz w:val="20"/>
          <w:szCs w:val="20"/>
          <w:shd w:val="clear" w:color="auto" w:fill="FFFFFF"/>
        </w:rPr>
        <w:t>Ouest-France, « Attaque chimique présumée en Syrie : l’armée russe s’en prend à Londres », 13 avril 2018 (https://www.ouest-france.fr/monde/syrie/attaque-chimique-presumee-en-syrie-l-armee-russe-s-en-prend-londres-5694235)</w:t>
      </w:r>
    </w:p>
    <w:p w14:paraId="15E50B9D" w14:textId="548A7025" w:rsidR="00C05B2E" w:rsidRPr="00C05B2E" w:rsidRDefault="002F65EB" w:rsidP="00C05B2E">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proofErr w:type="spellStart"/>
      <w:r w:rsidR="00C05B2E" w:rsidRPr="00C05B2E">
        <w:rPr>
          <w:rFonts w:ascii="Garamond" w:hAnsi="Garamond"/>
          <w:sz w:val="20"/>
          <w:szCs w:val="20"/>
          <w:shd w:val="clear" w:color="auto" w:fill="FFFFFF"/>
          <w:lang w:val="en-US"/>
        </w:rPr>
        <w:t>Tasnim</w:t>
      </w:r>
      <w:proofErr w:type="spellEnd"/>
      <w:r w:rsidR="00C05B2E" w:rsidRPr="00C05B2E">
        <w:rPr>
          <w:rFonts w:ascii="Garamond" w:hAnsi="Garamond"/>
          <w:sz w:val="20"/>
          <w:szCs w:val="20"/>
          <w:shd w:val="clear" w:color="auto" w:fill="FFFFFF"/>
          <w:lang w:val="en-US"/>
        </w:rPr>
        <w:t xml:space="preserve"> News Agencies, « Witnesses Tell Truth About 2018 </w:t>
      </w:r>
      <w:proofErr w:type="spellStart"/>
      <w:r w:rsidR="00C05B2E" w:rsidRPr="00C05B2E">
        <w:rPr>
          <w:rFonts w:ascii="Garamond" w:hAnsi="Garamond"/>
          <w:sz w:val="20"/>
          <w:szCs w:val="20"/>
          <w:shd w:val="clear" w:color="auto" w:fill="FFFFFF"/>
          <w:lang w:val="en-US"/>
        </w:rPr>
        <w:t>Douma</w:t>
      </w:r>
      <w:proofErr w:type="spellEnd"/>
      <w:r w:rsidR="00C05B2E" w:rsidRPr="00C05B2E">
        <w:rPr>
          <w:rFonts w:ascii="Garamond" w:hAnsi="Garamond"/>
          <w:sz w:val="20"/>
          <w:szCs w:val="20"/>
          <w:shd w:val="clear" w:color="auto" w:fill="FFFFFF"/>
          <w:lang w:val="en-US"/>
        </w:rPr>
        <w:t xml:space="preserve"> Chemical Attack », 9 </w:t>
      </w:r>
      <w:proofErr w:type="spellStart"/>
      <w:r w:rsidR="00C05B2E" w:rsidRPr="00C05B2E">
        <w:rPr>
          <w:rFonts w:ascii="Garamond" w:hAnsi="Garamond"/>
          <w:sz w:val="20"/>
          <w:szCs w:val="20"/>
          <w:shd w:val="clear" w:color="auto" w:fill="FFFFFF"/>
          <w:lang w:val="en-US"/>
        </w:rPr>
        <w:t>mai</w:t>
      </w:r>
      <w:proofErr w:type="spellEnd"/>
      <w:r w:rsidR="00C05B2E" w:rsidRPr="00C05B2E">
        <w:rPr>
          <w:rFonts w:ascii="Garamond" w:hAnsi="Garamond"/>
          <w:sz w:val="20"/>
          <w:szCs w:val="20"/>
          <w:shd w:val="clear" w:color="auto" w:fill="FFFFFF"/>
          <w:lang w:val="en-US"/>
        </w:rPr>
        <w:t xml:space="preserve"> 2021 (https://www.tasnimnews.com/en/news/2021/05/09/2499792/witnesses-tell-truth-about-2018-douma-chemical-attack-video)</w:t>
      </w:r>
    </w:p>
    <w:p w14:paraId="0EFB479A" w14:textId="56246D27" w:rsidR="00C05B2E" w:rsidRPr="00C05B2E" w:rsidRDefault="002F65EB" w:rsidP="00C05B2E">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00C05B2E" w:rsidRPr="00C05B2E">
        <w:rPr>
          <w:rFonts w:ascii="Garamond" w:hAnsi="Garamond"/>
          <w:i/>
          <w:iCs/>
          <w:sz w:val="20"/>
          <w:szCs w:val="20"/>
          <w:shd w:val="clear" w:color="auto" w:fill="FFFFFF"/>
          <w:lang w:val="en-US"/>
        </w:rPr>
        <w:t>The Independent</w:t>
      </w:r>
      <w:r w:rsidR="00C05B2E" w:rsidRPr="00C05B2E">
        <w:rPr>
          <w:rFonts w:ascii="Garamond" w:hAnsi="Garamond"/>
          <w:sz w:val="20"/>
          <w:szCs w:val="20"/>
          <w:shd w:val="clear" w:color="auto" w:fill="FFFFFF"/>
          <w:lang w:val="en-US"/>
        </w:rPr>
        <w:t xml:space="preserve">, 17 </w:t>
      </w:r>
      <w:proofErr w:type="spellStart"/>
      <w:r w:rsidR="00C05B2E" w:rsidRPr="00C05B2E">
        <w:rPr>
          <w:rFonts w:ascii="Garamond" w:hAnsi="Garamond"/>
          <w:sz w:val="20"/>
          <w:szCs w:val="20"/>
          <w:shd w:val="clear" w:color="auto" w:fill="FFFFFF"/>
          <w:lang w:val="en-US"/>
        </w:rPr>
        <w:t>avril</w:t>
      </w:r>
      <w:proofErr w:type="spellEnd"/>
      <w:r w:rsidR="00C05B2E" w:rsidRPr="00C05B2E">
        <w:rPr>
          <w:rFonts w:ascii="Garamond" w:hAnsi="Garamond"/>
          <w:sz w:val="20"/>
          <w:szCs w:val="20"/>
          <w:shd w:val="clear" w:color="auto" w:fill="FFFFFF"/>
          <w:lang w:val="en-US"/>
        </w:rPr>
        <w:t xml:space="preserve"> 2018 (https://www.independent.co.uk/voices/syria-chemical-attack-gas-douma-robert-fisk-ghouta-damascus-a8307726.html)</w:t>
      </w:r>
    </w:p>
    <w:p w14:paraId="58F68FF2" w14:textId="7E687CEC" w:rsidR="00C05B2E" w:rsidRPr="00C05B2E" w:rsidRDefault="002F65EB" w:rsidP="00C05B2E">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hyperlink r:id="rId35" w:history="1">
        <w:r w:rsidR="00C05B2E" w:rsidRPr="00C05B2E">
          <w:rPr>
            <w:rStyle w:val="Lienhypertexte"/>
            <w:rFonts w:ascii="Garamond" w:hAnsi="Garamond"/>
            <w:color w:val="auto"/>
            <w:sz w:val="20"/>
            <w:szCs w:val="20"/>
            <w:u w:val="none"/>
            <w:shd w:val="clear" w:color="auto" w:fill="FFFFFF"/>
            <w:lang w:val="en-US"/>
          </w:rPr>
          <w:t>https://www.huffingtonpost.co.uk/entry/vanessa-beeley-syria-piers-robinson_uk_5c570a53e4b08710475471a6</w:t>
        </w:r>
      </w:hyperlink>
    </w:p>
    <w:p w14:paraId="05FD2F2E" w14:textId="2BB4FE9B" w:rsidR="00C05B2E" w:rsidRPr="00C05B2E" w:rsidRDefault="002F65EB" w:rsidP="00C05B2E">
      <w:pPr>
        <w:spacing w:after="0"/>
        <w:rPr>
          <w:rFonts w:ascii="Garamond" w:hAnsi="Garamond"/>
          <w:sz w:val="20"/>
          <w:szCs w:val="20"/>
          <w:shd w:val="clear" w:color="auto" w:fill="FFFFFF"/>
          <w:lang w:val="en-US"/>
        </w:rPr>
      </w:pPr>
      <w:r w:rsidRPr="002F65EB">
        <w:rPr>
          <w:rFonts w:ascii="Garamond" w:hAnsi="Garamond"/>
          <w:sz w:val="20"/>
          <w:szCs w:val="20"/>
          <w:shd w:val="clear" w:color="auto" w:fill="FFFFFF"/>
          <w:lang w:val="en-US"/>
        </w:rPr>
        <w:t xml:space="preserve">- </w:t>
      </w:r>
      <w:hyperlink r:id="rId36" w:history="1">
        <w:r w:rsidRPr="00C05B2E">
          <w:rPr>
            <w:rStyle w:val="Lienhypertexte"/>
            <w:rFonts w:ascii="Garamond" w:hAnsi="Garamond"/>
            <w:color w:val="auto"/>
            <w:sz w:val="20"/>
            <w:szCs w:val="20"/>
            <w:u w:val="none"/>
            <w:shd w:val="clear" w:color="auto" w:fill="FFFFFF"/>
            <w:lang w:val="en-US"/>
          </w:rPr>
          <w:t>https://al-bab.com/blog/2018/02/syrian-conflicts-anti-propaganda-propagandists</w:t>
        </w:r>
      </w:hyperlink>
    </w:p>
    <w:p w14:paraId="5D079947" w14:textId="7A4B64C8" w:rsidR="00C05B2E" w:rsidRPr="00C05B2E" w:rsidRDefault="002F65EB" w:rsidP="00C05B2E">
      <w:pPr>
        <w:spacing w:after="0"/>
        <w:rPr>
          <w:rFonts w:ascii="Garamond" w:hAnsi="Garamond"/>
          <w:sz w:val="20"/>
          <w:szCs w:val="20"/>
          <w:shd w:val="clear" w:color="auto" w:fill="FFFFFF"/>
          <w:lang w:val="en-US"/>
        </w:rPr>
      </w:pPr>
      <w:r w:rsidRPr="002F65EB">
        <w:rPr>
          <w:rFonts w:ascii="Garamond" w:hAnsi="Garamond"/>
          <w:sz w:val="20"/>
          <w:szCs w:val="20"/>
          <w:shd w:val="clear" w:color="auto" w:fill="FFFFFF"/>
          <w:lang w:val="en-US"/>
        </w:rPr>
        <w:t xml:space="preserve">- </w:t>
      </w:r>
      <w:hyperlink r:id="rId37" w:history="1">
        <w:r w:rsidRPr="00C05B2E">
          <w:rPr>
            <w:rStyle w:val="Lienhypertexte"/>
            <w:rFonts w:ascii="Garamond" w:hAnsi="Garamond"/>
            <w:color w:val="auto"/>
            <w:sz w:val="20"/>
            <w:szCs w:val="20"/>
            <w:u w:val="none"/>
            <w:shd w:val="clear" w:color="auto" w:fill="FFFFFF"/>
            <w:lang w:val="en-US"/>
          </w:rPr>
          <w:t>https://www.france24.com/en/20190613-chemical-weapons-body-probes-leaked-document-syrian-attack</w:t>
        </w:r>
      </w:hyperlink>
      <w:r w:rsidR="00C05B2E" w:rsidRPr="00C05B2E">
        <w:rPr>
          <w:rFonts w:ascii="Garamond" w:hAnsi="Garamond"/>
          <w:sz w:val="20"/>
          <w:szCs w:val="20"/>
          <w:shd w:val="clear" w:color="auto" w:fill="FFFFFF"/>
          <w:lang w:val="en-US"/>
        </w:rPr>
        <w:t xml:space="preserve"> </w:t>
      </w:r>
    </w:p>
    <w:p w14:paraId="07902106" w14:textId="469B59F1" w:rsidR="00C05B2E" w:rsidRPr="00C05B2E" w:rsidRDefault="002F65EB" w:rsidP="00C05B2E">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r w:rsidR="00C05B2E" w:rsidRPr="00C05B2E">
        <w:rPr>
          <w:rFonts w:ascii="Garamond" w:hAnsi="Garamond"/>
          <w:sz w:val="20"/>
          <w:szCs w:val="20"/>
          <w:shd w:val="clear" w:color="auto" w:fill="FFFFFF"/>
          <w:lang w:val="en-US"/>
        </w:rPr>
        <w:t>Syriana Analysis</w:t>
      </w:r>
      <w:r w:rsidRPr="002F65EB">
        <w:rPr>
          <w:rFonts w:ascii="Garamond" w:hAnsi="Garamond"/>
          <w:sz w:val="20"/>
          <w:szCs w:val="20"/>
          <w:shd w:val="clear" w:color="auto" w:fill="FFFFFF"/>
          <w:lang w:val="en-US"/>
        </w:rPr>
        <w:t xml:space="preserve">, </w:t>
      </w:r>
      <w:r w:rsidR="00C05B2E" w:rsidRPr="00C05B2E">
        <w:rPr>
          <w:rFonts w:ascii="Garamond" w:hAnsi="Garamond"/>
          <w:sz w:val="20"/>
          <w:szCs w:val="20"/>
          <w:shd w:val="clear" w:color="auto" w:fill="FFFFFF"/>
          <w:lang w:val="en-US"/>
        </w:rPr>
        <w:t xml:space="preserve">25 </w:t>
      </w:r>
      <w:proofErr w:type="spellStart"/>
      <w:r w:rsidR="00C05B2E" w:rsidRPr="00C05B2E">
        <w:rPr>
          <w:rFonts w:ascii="Garamond" w:hAnsi="Garamond"/>
          <w:sz w:val="20"/>
          <w:szCs w:val="20"/>
          <w:shd w:val="clear" w:color="auto" w:fill="FFFFFF"/>
          <w:lang w:val="en-US"/>
        </w:rPr>
        <w:t>novembre</w:t>
      </w:r>
      <w:proofErr w:type="spellEnd"/>
      <w:r w:rsidR="00C05B2E" w:rsidRPr="00C05B2E">
        <w:rPr>
          <w:rFonts w:ascii="Garamond" w:hAnsi="Garamond"/>
          <w:sz w:val="20"/>
          <w:szCs w:val="20"/>
          <w:shd w:val="clear" w:color="auto" w:fill="FFFFFF"/>
          <w:lang w:val="en-US"/>
        </w:rPr>
        <w:t xml:space="preserve"> 2019 </w:t>
      </w:r>
      <w:hyperlink r:id="rId38" w:history="1">
        <w:r w:rsidR="00C05B2E" w:rsidRPr="00C05B2E">
          <w:rPr>
            <w:rStyle w:val="Lienhypertexte"/>
            <w:rFonts w:ascii="Garamond" w:hAnsi="Garamond"/>
            <w:color w:val="auto"/>
            <w:sz w:val="20"/>
            <w:szCs w:val="20"/>
            <w:u w:val="none"/>
            <w:shd w:val="clear" w:color="auto" w:fill="FFFFFF"/>
            <w:lang w:val="en-US"/>
          </w:rPr>
          <w:t>https://www.syriana-analysis.com/watch-wikileaks-opcw-management-accused-of-doctoring-syrian-chemical-weapons-report/</w:t>
        </w:r>
      </w:hyperlink>
      <w:r w:rsidR="00C05B2E" w:rsidRPr="00C05B2E">
        <w:rPr>
          <w:rFonts w:ascii="Garamond" w:hAnsi="Garamond"/>
          <w:sz w:val="20"/>
          <w:szCs w:val="20"/>
          <w:shd w:val="clear" w:color="auto" w:fill="FFFFFF"/>
          <w:lang w:val="en-US"/>
        </w:rPr>
        <w:t xml:space="preserve"> </w:t>
      </w:r>
    </w:p>
    <w:p w14:paraId="426F50D1" w14:textId="62D9D807" w:rsidR="00C05B2E" w:rsidRPr="002F65EB" w:rsidRDefault="002F65EB" w:rsidP="00C05B2E">
      <w:pPr>
        <w:spacing w:after="0"/>
        <w:rPr>
          <w:rFonts w:ascii="Garamond" w:hAnsi="Garamond"/>
          <w:sz w:val="20"/>
          <w:szCs w:val="20"/>
          <w:shd w:val="clear" w:color="auto" w:fill="FFFFFF"/>
          <w:lang w:val="en-US"/>
        </w:rPr>
      </w:pPr>
      <w:r w:rsidRPr="002F65EB">
        <w:rPr>
          <w:rFonts w:ascii="Garamond" w:hAnsi="Garamond"/>
          <w:sz w:val="20"/>
          <w:szCs w:val="20"/>
          <w:shd w:val="clear" w:color="auto" w:fill="FFFFFF"/>
          <w:vertAlign w:val="superscript"/>
          <w:lang w:val="en-US"/>
        </w:rPr>
        <w:t xml:space="preserve">- </w:t>
      </w:r>
      <w:hyperlink r:id="rId39" w:history="1">
        <w:r w:rsidRPr="002F65EB">
          <w:rPr>
            <w:rStyle w:val="Lienhypertexte"/>
            <w:rFonts w:ascii="Garamond" w:hAnsi="Garamond"/>
            <w:color w:val="auto"/>
            <w:sz w:val="20"/>
            <w:szCs w:val="20"/>
            <w:u w:val="none"/>
            <w:shd w:val="clear" w:color="auto" w:fill="FFFFFF"/>
            <w:lang w:val="en-US"/>
          </w:rPr>
          <w:t>https://forensic-architecture.org/investigation/chemical-attacks-in-douma</w:t>
        </w:r>
      </w:hyperlink>
    </w:p>
    <w:p w14:paraId="034CF52B" w14:textId="0353CB30" w:rsidR="002F65EB" w:rsidRPr="002F65EB" w:rsidRDefault="002F65EB" w:rsidP="002F65EB">
      <w:pPr>
        <w:pStyle w:val="Notedebasdepage"/>
        <w:rPr>
          <w:rFonts w:ascii="Garamond" w:hAnsi="Garamond"/>
        </w:rPr>
      </w:pPr>
      <w:r w:rsidRPr="002F65EB">
        <w:rPr>
          <w:rFonts w:ascii="Garamond" w:hAnsi="Garamond"/>
        </w:rPr>
        <w:t>- Rapport de l’OPCW publié le 6 février 2020 (</w:t>
      </w:r>
      <w:hyperlink r:id="rId40" w:history="1">
        <w:r w:rsidRPr="002F65EB">
          <w:rPr>
            <w:rStyle w:val="Lienhypertexte"/>
            <w:rFonts w:ascii="Garamond" w:hAnsi="Garamond"/>
            <w:color w:val="auto"/>
            <w:u w:val="none"/>
          </w:rPr>
          <w:t>https://www.opcw.org/media-centre/news/2020/02/opcw-independent-investigation-possible-breaches-confidentiality-report</w:t>
        </w:r>
      </w:hyperlink>
      <w:r w:rsidRPr="002F65EB">
        <w:rPr>
          <w:rFonts w:ascii="Garamond" w:hAnsi="Garamond"/>
        </w:rPr>
        <w:t xml:space="preserve">) </w:t>
      </w:r>
    </w:p>
    <w:p w14:paraId="3A6631B6" w14:textId="6C9F302F" w:rsidR="002F65EB" w:rsidRPr="002F65EB" w:rsidRDefault="002F65EB" w:rsidP="002F65EB">
      <w:pPr>
        <w:pStyle w:val="Titre1"/>
        <w:shd w:val="clear" w:color="auto" w:fill="FEFEFE"/>
        <w:spacing w:before="0"/>
        <w:rPr>
          <w:rFonts w:ascii="Garamond" w:hAnsi="Garamond" w:cs="Arial"/>
          <w:color w:val="auto"/>
          <w:sz w:val="20"/>
          <w:szCs w:val="20"/>
          <w:lang w:val="en-US"/>
        </w:rPr>
      </w:pPr>
      <w:r w:rsidRPr="002F65EB">
        <w:rPr>
          <w:rFonts w:ascii="Garamond" w:hAnsi="Garamond"/>
          <w:color w:val="auto"/>
          <w:sz w:val="20"/>
          <w:szCs w:val="20"/>
          <w:lang w:val="en-US"/>
        </w:rPr>
        <w:t xml:space="preserve">- </w:t>
      </w:r>
      <w:proofErr w:type="spellStart"/>
      <w:r w:rsidRPr="002F65EB">
        <w:rPr>
          <w:rFonts w:ascii="Garamond" w:hAnsi="Garamond"/>
          <w:color w:val="auto"/>
          <w:sz w:val="20"/>
          <w:szCs w:val="20"/>
          <w:lang w:val="en-US"/>
        </w:rPr>
        <w:t>Bellingcat</w:t>
      </w:r>
      <w:proofErr w:type="spellEnd"/>
      <w:r w:rsidRPr="002F65EB">
        <w:rPr>
          <w:rFonts w:ascii="Garamond" w:hAnsi="Garamond"/>
          <w:color w:val="auto"/>
          <w:sz w:val="20"/>
          <w:szCs w:val="20"/>
          <w:lang w:val="en-US"/>
        </w:rPr>
        <w:t xml:space="preserve"> Investigation Team, « </w:t>
      </w:r>
      <w:r w:rsidRPr="002F65EB">
        <w:rPr>
          <w:rFonts w:ascii="Garamond" w:hAnsi="Garamond" w:cs="Arial"/>
          <w:color w:val="auto"/>
          <w:sz w:val="20"/>
          <w:szCs w:val="20"/>
          <w:lang w:val="en-US"/>
        </w:rPr>
        <w:t xml:space="preserve">The OPCW </w:t>
      </w:r>
      <w:proofErr w:type="spellStart"/>
      <w:r w:rsidRPr="002F65EB">
        <w:rPr>
          <w:rFonts w:ascii="Garamond" w:hAnsi="Garamond" w:cs="Arial"/>
          <w:color w:val="auto"/>
          <w:sz w:val="20"/>
          <w:szCs w:val="20"/>
          <w:lang w:val="en-US"/>
        </w:rPr>
        <w:t>Douma</w:t>
      </w:r>
      <w:proofErr w:type="spellEnd"/>
      <w:r w:rsidRPr="002F65EB">
        <w:rPr>
          <w:rFonts w:ascii="Garamond" w:hAnsi="Garamond" w:cs="Arial"/>
          <w:color w:val="auto"/>
          <w:sz w:val="20"/>
          <w:szCs w:val="20"/>
          <w:lang w:val="en-US"/>
        </w:rPr>
        <w:t xml:space="preserve"> Leaks Part 2: We Need </w:t>
      </w:r>
      <w:proofErr w:type="gramStart"/>
      <w:r w:rsidRPr="002F65EB">
        <w:rPr>
          <w:rFonts w:ascii="Garamond" w:hAnsi="Garamond" w:cs="Arial"/>
          <w:color w:val="auto"/>
          <w:sz w:val="20"/>
          <w:szCs w:val="20"/>
          <w:lang w:val="en-US"/>
        </w:rPr>
        <w:t>To</w:t>
      </w:r>
      <w:proofErr w:type="gramEnd"/>
      <w:r w:rsidRPr="002F65EB">
        <w:rPr>
          <w:rFonts w:ascii="Garamond" w:hAnsi="Garamond" w:cs="Arial"/>
          <w:color w:val="auto"/>
          <w:sz w:val="20"/>
          <w:szCs w:val="20"/>
          <w:lang w:val="en-US"/>
        </w:rPr>
        <w:t xml:space="preserve"> Talk About Henderson », 17 </w:t>
      </w:r>
      <w:proofErr w:type="spellStart"/>
      <w:r w:rsidRPr="002F65EB">
        <w:rPr>
          <w:rFonts w:ascii="Garamond" w:hAnsi="Garamond" w:cs="Arial"/>
          <w:color w:val="auto"/>
          <w:sz w:val="20"/>
          <w:szCs w:val="20"/>
          <w:lang w:val="en-US"/>
        </w:rPr>
        <w:t>janvier</w:t>
      </w:r>
      <w:proofErr w:type="spellEnd"/>
      <w:r w:rsidRPr="002F65EB">
        <w:rPr>
          <w:rFonts w:ascii="Garamond" w:hAnsi="Garamond" w:cs="Arial"/>
          <w:color w:val="auto"/>
          <w:sz w:val="20"/>
          <w:szCs w:val="20"/>
          <w:lang w:val="en-US"/>
        </w:rPr>
        <w:t xml:space="preserve"> 2020 (</w:t>
      </w:r>
      <w:hyperlink r:id="rId41" w:history="1">
        <w:r w:rsidRPr="002F65EB">
          <w:rPr>
            <w:rStyle w:val="Lienhypertexte"/>
            <w:rFonts w:ascii="Garamond" w:hAnsi="Garamond" w:cs="Arial"/>
            <w:color w:val="auto"/>
            <w:sz w:val="20"/>
            <w:szCs w:val="20"/>
            <w:u w:val="none"/>
            <w:lang w:val="en-US"/>
          </w:rPr>
          <w:t>https://www.bellingcat.com/news/mena/2020/01/17/the-opcw-douma-leaks-part-2-we-need-to-talk-about-henderson/</w:t>
        </w:r>
      </w:hyperlink>
      <w:r w:rsidRPr="002F65EB">
        <w:rPr>
          <w:rFonts w:ascii="Garamond" w:hAnsi="Garamond" w:cs="Arial"/>
          <w:color w:val="auto"/>
          <w:sz w:val="20"/>
          <w:szCs w:val="20"/>
          <w:lang w:val="en-US"/>
        </w:rPr>
        <w:t xml:space="preserve">) </w:t>
      </w:r>
    </w:p>
    <w:p w14:paraId="7D8DEAB5" w14:textId="6F8A08FF" w:rsidR="002F65EB" w:rsidRPr="002F65EB" w:rsidRDefault="002F65EB" w:rsidP="002F65EB">
      <w:pPr>
        <w:pStyle w:val="Notedebasdepage"/>
        <w:rPr>
          <w:rFonts w:ascii="Garamond" w:hAnsi="Garamond"/>
          <w:lang w:val="en-US"/>
        </w:rPr>
      </w:pPr>
      <w:r w:rsidRPr="002F65EB">
        <w:rPr>
          <w:rFonts w:ascii="Garamond" w:hAnsi="Garamond"/>
          <w:lang w:val="en-US"/>
        </w:rPr>
        <w:t xml:space="preserve">- Al-Monitor, “Syria blames Israel for destruction of evidence in </w:t>
      </w:r>
      <w:proofErr w:type="spellStart"/>
      <w:r w:rsidRPr="002F65EB">
        <w:rPr>
          <w:rFonts w:ascii="Garamond" w:hAnsi="Garamond"/>
          <w:lang w:val="en-US"/>
        </w:rPr>
        <w:t>Douma</w:t>
      </w:r>
      <w:proofErr w:type="spellEnd"/>
      <w:r w:rsidRPr="002F65EB">
        <w:rPr>
          <w:rFonts w:ascii="Garamond" w:hAnsi="Garamond"/>
          <w:lang w:val="en-US"/>
        </w:rPr>
        <w:t xml:space="preserve"> chemical attack” (https://www.al-monitor.com/originals/2021/07/syria-blames-israel-destruction-evidence-douma-chemical-attack)</w:t>
      </w:r>
    </w:p>
    <w:p w14:paraId="48721F8F" w14:textId="30D94AE4" w:rsidR="002F65EB" w:rsidRPr="002F65EB" w:rsidRDefault="002F65EB" w:rsidP="002F65EB">
      <w:pPr>
        <w:pStyle w:val="Notedebasdepage"/>
        <w:rPr>
          <w:rFonts w:ascii="Garamond" w:hAnsi="Garamond"/>
          <w:lang w:val="en-US"/>
        </w:rPr>
      </w:pPr>
      <w:r w:rsidRPr="002F65EB">
        <w:rPr>
          <w:rFonts w:ascii="Garamond" w:hAnsi="Garamond"/>
          <w:lang w:val="en-US"/>
        </w:rPr>
        <w:t xml:space="preserve">- </w:t>
      </w:r>
      <w:hyperlink r:id="rId42" w:history="1">
        <w:r w:rsidRPr="002F65EB">
          <w:rPr>
            <w:rStyle w:val="Lienhypertexte"/>
            <w:rFonts w:ascii="Garamond" w:hAnsi="Garamond"/>
            <w:color w:val="auto"/>
            <w:u w:val="none"/>
            <w:lang w:val="en-US"/>
          </w:rPr>
          <w:t>Tariq Bhatti</w:t>
        </w:r>
      </w:hyperlink>
      <w:r w:rsidRPr="002F65EB">
        <w:rPr>
          <w:rFonts w:ascii="Garamond" w:hAnsi="Garamond"/>
          <w:lang w:val="en-US"/>
        </w:rPr>
        <w:t xml:space="preserve">, « Chlorine’s Unique Fingerprints: The April 7, 2018 </w:t>
      </w:r>
      <w:proofErr w:type="spellStart"/>
      <w:r w:rsidRPr="002F65EB">
        <w:rPr>
          <w:rFonts w:ascii="Garamond" w:hAnsi="Garamond"/>
          <w:lang w:val="en-US"/>
        </w:rPr>
        <w:t>Douma</w:t>
      </w:r>
      <w:proofErr w:type="spellEnd"/>
      <w:r w:rsidRPr="002F65EB">
        <w:rPr>
          <w:rFonts w:ascii="Garamond" w:hAnsi="Garamond"/>
          <w:lang w:val="en-US"/>
        </w:rPr>
        <w:t xml:space="preserve"> Incident Through A Chemistry Lens », 12 </w:t>
      </w:r>
      <w:proofErr w:type="spellStart"/>
      <w:r w:rsidRPr="002F65EB">
        <w:rPr>
          <w:rFonts w:ascii="Garamond" w:hAnsi="Garamond"/>
          <w:lang w:val="en-US"/>
        </w:rPr>
        <w:t>décembre</w:t>
      </w:r>
      <w:proofErr w:type="spellEnd"/>
      <w:r w:rsidRPr="002F65EB">
        <w:rPr>
          <w:rFonts w:ascii="Garamond" w:hAnsi="Garamond"/>
          <w:lang w:val="en-US"/>
        </w:rPr>
        <w:t xml:space="preserve"> 2019, </w:t>
      </w:r>
      <w:proofErr w:type="spellStart"/>
      <w:r w:rsidRPr="002F65EB">
        <w:rPr>
          <w:rFonts w:ascii="Garamond" w:hAnsi="Garamond"/>
          <w:i/>
          <w:iCs/>
          <w:lang w:val="en-US"/>
        </w:rPr>
        <w:t>Bellingcat</w:t>
      </w:r>
      <w:proofErr w:type="spellEnd"/>
      <w:r w:rsidRPr="002F65EB">
        <w:rPr>
          <w:rFonts w:ascii="Garamond" w:hAnsi="Garamond"/>
          <w:lang w:val="en-US"/>
        </w:rPr>
        <w:t xml:space="preserve"> (</w:t>
      </w:r>
      <w:hyperlink r:id="rId43" w:history="1">
        <w:r w:rsidRPr="002F65EB">
          <w:rPr>
            <w:rStyle w:val="Lienhypertexte"/>
            <w:rFonts w:ascii="Garamond" w:hAnsi="Garamond"/>
            <w:color w:val="auto"/>
            <w:u w:val="none"/>
            <w:lang w:val="en-US"/>
          </w:rPr>
          <w:t>https://www.bellingcat.com/news/mena/2019/12/12/chlorines-unique-fingerprints-the-april-7-2018-douma-incident-through-a-chemistry-lens/</w:t>
        </w:r>
      </w:hyperlink>
      <w:r w:rsidRPr="002F65EB">
        <w:rPr>
          <w:rFonts w:ascii="Garamond" w:hAnsi="Garamond"/>
          <w:lang w:val="en-US"/>
        </w:rPr>
        <w:t xml:space="preserve">) </w:t>
      </w:r>
    </w:p>
    <w:p w14:paraId="23742C4B" w14:textId="03175A48" w:rsidR="002F65EB" w:rsidRPr="002F65EB" w:rsidRDefault="002F65EB" w:rsidP="002F65EB">
      <w:pPr>
        <w:spacing w:after="0"/>
        <w:rPr>
          <w:rFonts w:ascii="Garamond" w:hAnsi="Garamond"/>
          <w:sz w:val="20"/>
          <w:szCs w:val="20"/>
        </w:rPr>
      </w:pPr>
      <w:r w:rsidRPr="002F65EB">
        <w:rPr>
          <w:rFonts w:ascii="Garamond" w:hAnsi="Garamond"/>
          <w:sz w:val="20"/>
          <w:szCs w:val="20"/>
        </w:rPr>
        <w:t>- Les Observateurs de France24, « Les Casques Blancs collaborent avec des djihadistes ? Le Vrai du Faux ½ », 7 mai 2018 (</w:t>
      </w:r>
      <w:hyperlink r:id="rId44" w:history="1">
        <w:r w:rsidRPr="002F65EB">
          <w:rPr>
            <w:rStyle w:val="Lienhypertexte"/>
            <w:rFonts w:ascii="Garamond" w:hAnsi="Garamond"/>
            <w:color w:val="auto"/>
            <w:sz w:val="20"/>
            <w:szCs w:val="20"/>
            <w:u w:val="none"/>
          </w:rPr>
          <w:t>https://observers.france24.com/fr/20180507-intox-casques-blancs-collaboration-groupes-jihadistes-al-nosra?ref=tw_i</w:t>
        </w:r>
      </w:hyperlink>
      <w:r w:rsidRPr="002F65EB">
        <w:rPr>
          <w:rFonts w:ascii="Garamond" w:hAnsi="Garamond"/>
          <w:sz w:val="20"/>
          <w:szCs w:val="20"/>
        </w:rPr>
        <w:t>)</w:t>
      </w:r>
    </w:p>
    <w:p w14:paraId="3B3C16AF" w14:textId="4C67C7FF" w:rsidR="002F65EB" w:rsidRDefault="002F65EB" w:rsidP="002F65EB">
      <w:pPr>
        <w:spacing w:after="0"/>
        <w:rPr>
          <w:rFonts w:ascii="Garamond" w:hAnsi="Garamond"/>
          <w:sz w:val="20"/>
          <w:szCs w:val="20"/>
          <w:shd w:val="clear" w:color="auto" w:fill="FFFFFF"/>
        </w:rPr>
      </w:pPr>
      <w:r w:rsidRPr="002F65EB">
        <w:rPr>
          <w:rFonts w:ascii="Garamond" w:hAnsi="Garamond"/>
          <w:sz w:val="20"/>
          <w:szCs w:val="20"/>
          <w:shd w:val="clear" w:color="auto" w:fill="FFFFFF"/>
          <w:vertAlign w:val="superscript"/>
        </w:rPr>
        <w:t xml:space="preserve">- </w:t>
      </w:r>
      <w:r w:rsidRPr="002F65EB">
        <w:rPr>
          <w:rFonts w:ascii="Garamond" w:hAnsi="Garamond"/>
          <w:sz w:val="20"/>
          <w:szCs w:val="20"/>
          <w:shd w:val="clear" w:color="auto" w:fill="FFFFFF"/>
        </w:rPr>
        <w:t>Les Observateurs de France24, « Les Casques Blancs collaborent avec des djihadistes ? Le Vrai du Faux » 3</w:t>
      </w:r>
      <w:r w:rsidRPr="002F65EB">
        <w:rPr>
          <w:rFonts w:ascii="Garamond" w:hAnsi="Garamond"/>
          <w:sz w:val="20"/>
          <w:szCs w:val="20"/>
          <w:shd w:val="clear" w:color="auto" w:fill="FFFFFF"/>
          <w:vertAlign w:val="superscript"/>
        </w:rPr>
        <w:t>ème</w:t>
      </w:r>
      <w:r w:rsidRPr="002F65EB">
        <w:rPr>
          <w:rFonts w:ascii="Garamond" w:hAnsi="Garamond"/>
          <w:sz w:val="20"/>
          <w:szCs w:val="20"/>
          <w:shd w:val="clear" w:color="auto" w:fill="FFFFFF"/>
        </w:rPr>
        <w:t xml:space="preserve"> partie, 8 mai 2018 (</w:t>
      </w:r>
      <w:hyperlink r:id="rId45" w:history="1">
        <w:r w:rsidRPr="002F65EB">
          <w:rPr>
            <w:rStyle w:val="Lienhypertexte"/>
            <w:rFonts w:ascii="Garamond" w:hAnsi="Garamond"/>
            <w:color w:val="auto"/>
            <w:sz w:val="20"/>
            <w:szCs w:val="20"/>
            <w:u w:val="none"/>
            <w:shd w:val="clear" w:color="auto" w:fill="FFFFFF"/>
          </w:rPr>
          <w:t>https://observers.france24.com/fr/20180508-intox-syrie-casques-blancs-mise-scene-attaque-faux-sauvetages</w:t>
        </w:r>
      </w:hyperlink>
      <w:r w:rsidRPr="002F65EB">
        <w:rPr>
          <w:rFonts w:ascii="Garamond" w:hAnsi="Garamond"/>
          <w:sz w:val="20"/>
          <w:szCs w:val="20"/>
          <w:shd w:val="clear" w:color="auto" w:fill="FFFFFF"/>
        </w:rPr>
        <w:t>)</w:t>
      </w:r>
      <w:r>
        <w:rPr>
          <w:rFonts w:ascii="Garamond" w:hAnsi="Garamond"/>
          <w:sz w:val="20"/>
          <w:szCs w:val="20"/>
          <w:shd w:val="clear" w:color="auto" w:fill="FFFFFF"/>
        </w:rPr>
        <w:br w:type="page"/>
      </w:r>
    </w:p>
    <w:p w14:paraId="0D720259" w14:textId="77777777" w:rsidR="002F65EB" w:rsidRPr="002F65EB" w:rsidRDefault="002F65EB" w:rsidP="002F65EB">
      <w:pPr>
        <w:spacing w:after="0"/>
        <w:rPr>
          <w:rFonts w:ascii="Garamond" w:hAnsi="Garamond"/>
          <w:sz w:val="20"/>
          <w:szCs w:val="20"/>
          <w:shd w:val="clear" w:color="auto" w:fill="FFFFFF"/>
        </w:rPr>
      </w:pPr>
    </w:p>
    <w:p w14:paraId="7C27E3A1" w14:textId="77777777" w:rsidR="00792DEC" w:rsidRPr="002F65EB" w:rsidRDefault="00792DEC" w:rsidP="00792DEC">
      <w:pPr>
        <w:spacing w:after="0"/>
        <w:jc w:val="center"/>
        <w:rPr>
          <w:rFonts w:ascii="Garamond" w:hAnsi="Garamond"/>
          <w:sz w:val="20"/>
          <w:szCs w:val="20"/>
          <w:shd w:val="clear" w:color="auto" w:fill="FFFFFF"/>
        </w:rPr>
      </w:pPr>
    </w:p>
    <w:p w14:paraId="7F79E07A" w14:textId="7791B38C" w:rsidR="000C0D8F" w:rsidRDefault="000C0D8F" w:rsidP="000C0D8F">
      <w:pPr>
        <w:spacing w:after="0"/>
        <w:jc w:val="center"/>
        <w:rPr>
          <w:rFonts w:ascii="Garamond" w:hAnsi="Garamond"/>
          <w:b/>
          <w:bCs/>
          <w:sz w:val="20"/>
          <w:szCs w:val="20"/>
          <w:u w:val="single"/>
          <w:shd w:val="clear" w:color="auto" w:fill="FFFFFF"/>
        </w:rPr>
      </w:pPr>
      <w:r w:rsidRPr="000C0D8F">
        <w:rPr>
          <w:rFonts w:ascii="Garamond" w:hAnsi="Garamond"/>
          <w:b/>
          <w:bCs/>
          <w:sz w:val="20"/>
          <w:szCs w:val="20"/>
          <w:u w:val="single"/>
          <w:shd w:val="clear" w:color="auto" w:fill="FFFFFF"/>
        </w:rPr>
        <w:t>AUTOEVALUATION</w:t>
      </w:r>
    </w:p>
    <w:p w14:paraId="2BA1F327" w14:textId="7EF9EB37" w:rsidR="000C0D8F" w:rsidRPr="00792DEC" w:rsidRDefault="000C0D8F" w:rsidP="00792DEC">
      <w:pPr>
        <w:spacing w:after="0"/>
        <w:rPr>
          <w:rFonts w:ascii="Garamond" w:hAnsi="Garamond"/>
          <w:sz w:val="20"/>
          <w:szCs w:val="20"/>
          <w:shd w:val="clear" w:color="auto" w:fill="FFFFFF"/>
        </w:rPr>
      </w:pPr>
    </w:p>
    <w:p w14:paraId="5431F803" w14:textId="341D1E2C" w:rsidR="000C0D8F" w:rsidRPr="000C0D8F" w:rsidRDefault="000C0D8F" w:rsidP="00792DEC">
      <w:pPr>
        <w:pStyle w:val="Paragraphedeliste"/>
        <w:numPr>
          <w:ilvl w:val="0"/>
          <w:numId w:val="5"/>
        </w:numPr>
        <w:spacing w:after="0"/>
        <w:rPr>
          <w:rFonts w:ascii="Garamond" w:hAnsi="Garamond"/>
          <w:sz w:val="20"/>
          <w:szCs w:val="20"/>
          <w:shd w:val="clear" w:color="auto" w:fill="FFFFFF"/>
        </w:rPr>
      </w:pPr>
      <w:r w:rsidRPr="000C0D8F">
        <w:rPr>
          <w:rFonts w:ascii="Garamond" w:hAnsi="Garamond"/>
          <w:sz w:val="20"/>
          <w:szCs w:val="20"/>
          <w:shd w:val="clear" w:color="auto" w:fill="FFFFFF"/>
        </w:rPr>
        <w:t xml:space="preserve">Capacité à cerner votre question de recherche et les différentes hypothèses </w:t>
      </w:r>
      <w:r w:rsidR="00792DEC">
        <w:rPr>
          <w:rFonts w:ascii="Garamond" w:hAnsi="Garamond"/>
          <w:sz w:val="20"/>
          <w:szCs w:val="20"/>
          <w:shd w:val="clear" w:color="auto" w:fill="FFFFFF"/>
        </w:rPr>
        <w:t>2/</w:t>
      </w:r>
      <w:r w:rsidRPr="000C0D8F">
        <w:rPr>
          <w:rFonts w:ascii="Garamond" w:hAnsi="Garamond"/>
          <w:sz w:val="20"/>
          <w:szCs w:val="20"/>
          <w:shd w:val="clear" w:color="auto" w:fill="FFFFFF"/>
        </w:rPr>
        <w:t>3 points</w:t>
      </w:r>
    </w:p>
    <w:p w14:paraId="1C046887" w14:textId="769F469B" w:rsidR="000C0D8F" w:rsidRPr="000C0D8F" w:rsidRDefault="000C0D8F" w:rsidP="00792DEC">
      <w:pPr>
        <w:pStyle w:val="Paragraphedeliste"/>
        <w:numPr>
          <w:ilvl w:val="0"/>
          <w:numId w:val="5"/>
        </w:numPr>
        <w:spacing w:after="0"/>
        <w:rPr>
          <w:rFonts w:ascii="Garamond" w:hAnsi="Garamond"/>
          <w:sz w:val="20"/>
          <w:szCs w:val="20"/>
          <w:shd w:val="clear" w:color="auto" w:fill="FFFFFF"/>
        </w:rPr>
      </w:pPr>
      <w:r w:rsidRPr="000C0D8F">
        <w:rPr>
          <w:rFonts w:ascii="Garamond" w:hAnsi="Garamond"/>
          <w:sz w:val="20"/>
          <w:szCs w:val="20"/>
          <w:shd w:val="clear" w:color="auto" w:fill="FFFFFF"/>
        </w:rPr>
        <w:t xml:space="preserve">Méthode d’enquête, et capacité à trouver les informations contradictoires </w:t>
      </w:r>
      <w:r w:rsidR="00792DEC">
        <w:rPr>
          <w:rFonts w:ascii="Garamond" w:hAnsi="Garamond"/>
          <w:sz w:val="20"/>
          <w:szCs w:val="20"/>
          <w:shd w:val="clear" w:color="auto" w:fill="FFFFFF"/>
        </w:rPr>
        <w:t>2/</w:t>
      </w:r>
      <w:r w:rsidRPr="000C0D8F">
        <w:rPr>
          <w:rFonts w:ascii="Garamond" w:hAnsi="Garamond"/>
          <w:sz w:val="20"/>
          <w:szCs w:val="20"/>
          <w:shd w:val="clear" w:color="auto" w:fill="FFFFFF"/>
        </w:rPr>
        <w:t>3 points</w:t>
      </w:r>
    </w:p>
    <w:p w14:paraId="702AC9EC" w14:textId="5A03F58F" w:rsidR="000C0D8F" w:rsidRPr="000C0D8F" w:rsidRDefault="000C0D8F" w:rsidP="00792DEC">
      <w:pPr>
        <w:pStyle w:val="Paragraphedeliste"/>
        <w:numPr>
          <w:ilvl w:val="0"/>
          <w:numId w:val="5"/>
        </w:numPr>
        <w:spacing w:after="0"/>
        <w:rPr>
          <w:rFonts w:ascii="Garamond" w:hAnsi="Garamond"/>
          <w:sz w:val="20"/>
          <w:szCs w:val="20"/>
          <w:shd w:val="clear" w:color="auto" w:fill="FFFFFF"/>
        </w:rPr>
      </w:pPr>
      <w:r w:rsidRPr="000C0D8F">
        <w:rPr>
          <w:rFonts w:ascii="Garamond" w:hAnsi="Garamond"/>
          <w:sz w:val="20"/>
          <w:szCs w:val="20"/>
          <w:shd w:val="clear" w:color="auto" w:fill="FFFFFF"/>
        </w:rPr>
        <w:t xml:space="preserve">Capacité à vous servir des travaux antérieurs (me demander) </w:t>
      </w:r>
      <w:r w:rsidR="00863AE8">
        <w:rPr>
          <w:rFonts w:ascii="Garamond" w:hAnsi="Garamond"/>
          <w:color w:val="0070C0"/>
          <w:sz w:val="20"/>
          <w:szCs w:val="20"/>
          <w:shd w:val="clear" w:color="auto" w:fill="FFFFFF"/>
        </w:rPr>
        <w:t>3</w:t>
      </w:r>
      <w:r w:rsidR="00792DEC">
        <w:rPr>
          <w:rFonts w:ascii="Garamond" w:hAnsi="Garamond"/>
          <w:sz w:val="20"/>
          <w:szCs w:val="20"/>
          <w:shd w:val="clear" w:color="auto" w:fill="FFFFFF"/>
        </w:rPr>
        <w:t>/</w:t>
      </w:r>
      <w:r w:rsidRPr="000C0D8F">
        <w:rPr>
          <w:rFonts w:ascii="Garamond" w:hAnsi="Garamond"/>
          <w:sz w:val="20"/>
          <w:szCs w:val="20"/>
          <w:shd w:val="clear" w:color="auto" w:fill="FFFFFF"/>
        </w:rPr>
        <w:t>3 points</w:t>
      </w:r>
      <w:r w:rsidR="00792DEC">
        <w:rPr>
          <w:rFonts w:ascii="Garamond" w:hAnsi="Garamond"/>
          <w:sz w:val="20"/>
          <w:szCs w:val="20"/>
          <w:shd w:val="clear" w:color="auto" w:fill="FFFFFF"/>
        </w:rPr>
        <w:t xml:space="preserve"> (puisque nous sommes les premières à évoquer ce sujet)</w:t>
      </w:r>
    </w:p>
    <w:p w14:paraId="34915C7E" w14:textId="25064F88" w:rsidR="000C0D8F" w:rsidRPr="000C0D8F" w:rsidRDefault="000C0D8F" w:rsidP="00792DEC">
      <w:pPr>
        <w:pStyle w:val="Paragraphedeliste"/>
        <w:numPr>
          <w:ilvl w:val="0"/>
          <w:numId w:val="5"/>
        </w:numPr>
        <w:spacing w:after="0"/>
        <w:rPr>
          <w:rFonts w:ascii="Garamond" w:hAnsi="Garamond"/>
          <w:sz w:val="20"/>
          <w:szCs w:val="20"/>
          <w:shd w:val="clear" w:color="auto" w:fill="FFFFFF"/>
        </w:rPr>
      </w:pPr>
      <w:r w:rsidRPr="000C0D8F">
        <w:rPr>
          <w:rFonts w:ascii="Garamond" w:hAnsi="Garamond"/>
          <w:sz w:val="20"/>
          <w:szCs w:val="20"/>
          <w:shd w:val="clear" w:color="auto" w:fill="FFFFFF"/>
        </w:rPr>
        <w:t xml:space="preserve">Votre conclusion (quoi doit être en lien avec ce que vous avez trouvé) </w:t>
      </w:r>
      <w:r w:rsidR="00792DEC">
        <w:rPr>
          <w:rFonts w:ascii="Garamond" w:hAnsi="Garamond"/>
          <w:sz w:val="20"/>
          <w:szCs w:val="20"/>
          <w:shd w:val="clear" w:color="auto" w:fill="FFFFFF"/>
        </w:rPr>
        <w:t>3/</w:t>
      </w:r>
      <w:r w:rsidRPr="000C0D8F">
        <w:rPr>
          <w:rFonts w:ascii="Garamond" w:hAnsi="Garamond"/>
          <w:sz w:val="20"/>
          <w:szCs w:val="20"/>
          <w:shd w:val="clear" w:color="auto" w:fill="FFFFFF"/>
        </w:rPr>
        <w:t>3 points</w:t>
      </w:r>
    </w:p>
    <w:p w14:paraId="47962E0E" w14:textId="380F1965" w:rsidR="000C0D8F" w:rsidRPr="000C0D8F" w:rsidRDefault="000C0D8F" w:rsidP="00792DEC">
      <w:pPr>
        <w:pStyle w:val="Paragraphedeliste"/>
        <w:numPr>
          <w:ilvl w:val="0"/>
          <w:numId w:val="5"/>
        </w:numPr>
        <w:spacing w:after="0"/>
        <w:rPr>
          <w:rFonts w:ascii="Garamond" w:hAnsi="Garamond"/>
          <w:sz w:val="20"/>
          <w:szCs w:val="20"/>
          <w:shd w:val="clear" w:color="auto" w:fill="FFFFFF"/>
        </w:rPr>
      </w:pPr>
      <w:r w:rsidRPr="000C0D8F">
        <w:rPr>
          <w:rFonts w:ascii="Garamond" w:hAnsi="Garamond"/>
          <w:sz w:val="20"/>
          <w:szCs w:val="20"/>
          <w:shd w:val="clear" w:color="auto" w:fill="FFFFFF"/>
        </w:rPr>
        <w:t xml:space="preserve">L’orthographe, la qualité de la bibliographie, le non-plagiat </w:t>
      </w:r>
      <w:r w:rsidR="00792DEC">
        <w:rPr>
          <w:rFonts w:ascii="Garamond" w:hAnsi="Garamond"/>
          <w:sz w:val="20"/>
          <w:szCs w:val="20"/>
          <w:shd w:val="clear" w:color="auto" w:fill="FFFFFF"/>
        </w:rPr>
        <w:t>2,5/</w:t>
      </w:r>
      <w:r w:rsidRPr="000C0D8F">
        <w:rPr>
          <w:rFonts w:ascii="Garamond" w:hAnsi="Garamond"/>
          <w:sz w:val="20"/>
          <w:szCs w:val="20"/>
          <w:shd w:val="clear" w:color="auto" w:fill="FFFFFF"/>
        </w:rPr>
        <w:t>3 points</w:t>
      </w:r>
    </w:p>
    <w:p w14:paraId="6F612E42" w14:textId="77777777" w:rsidR="00792DEC" w:rsidRDefault="000C0D8F" w:rsidP="00792DEC">
      <w:pPr>
        <w:pStyle w:val="Paragraphedeliste"/>
        <w:numPr>
          <w:ilvl w:val="0"/>
          <w:numId w:val="5"/>
        </w:numPr>
        <w:rPr>
          <w:rFonts w:ascii="Garamond" w:hAnsi="Garamond"/>
          <w:sz w:val="20"/>
          <w:szCs w:val="20"/>
          <w:shd w:val="clear" w:color="auto" w:fill="FFFFFF"/>
        </w:rPr>
      </w:pPr>
      <w:r w:rsidRPr="000C0D8F">
        <w:rPr>
          <w:rFonts w:ascii="Garamond" w:hAnsi="Garamond"/>
          <w:sz w:val="20"/>
          <w:szCs w:val="20"/>
          <w:shd w:val="clear" w:color="auto" w:fill="FFFFFF"/>
        </w:rPr>
        <w:t xml:space="preserve">Respect des consignes données ici </w:t>
      </w:r>
      <w:r w:rsidR="00792DEC">
        <w:rPr>
          <w:rFonts w:ascii="Garamond" w:hAnsi="Garamond"/>
          <w:sz w:val="20"/>
          <w:szCs w:val="20"/>
          <w:shd w:val="clear" w:color="auto" w:fill="FFFFFF"/>
        </w:rPr>
        <w:t>2/</w:t>
      </w:r>
      <w:r w:rsidRPr="000C0D8F">
        <w:rPr>
          <w:rFonts w:ascii="Garamond" w:hAnsi="Garamond"/>
          <w:sz w:val="20"/>
          <w:szCs w:val="20"/>
          <w:shd w:val="clear" w:color="auto" w:fill="FFFFFF"/>
        </w:rPr>
        <w:t>3 points</w:t>
      </w:r>
    </w:p>
    <w:p w14:paraId="6771B895" w14:textId="1DBBA606" w:rsidR="000C0D8F" w:rsidRPr="000C0D8F" w:rsidRDefault="00792DEC" w:rsidP="00792DEC">
      <w:pPr>
        <w:pStyle w:val="Paragraphedeliste"/>
        <w:rPr>
          <w:rFonts w:ascii="Garamond" w:hAnsi="Garamond"/>
          <w:sz w:val="20"/>
          <w:szCs w:val="20"/>
          <w:shd w:val="clear" w:color="auto" w:fill="FFFFFF"/>
        </w:rPr>
      </w:pPr>
      <w:r>
        <w:rPr>
          <w:rFonts w:ascii="Garamond" w:hAnsi="Garamond"/>
          <w:sz w:val="20"/>
          <w:szCs w:val="20"/>
          <w:shd w:val="clear" w:color="auto" w:fill="FFFFFF"/>
        </w:rPr>
        <w:t xml:space="preserve"> (N’ayant pu obtenir l’aval d’une experte, étant donné que nous n’avons obtenu aucune réponse à nos mails, nous souhaitions contacter la personne que vous nous avez recommandé étant qualifiée pour partager son point de </w:t>
      </w:r>
      <w:r w:rsidR="002F65EB">
        <w:rPr>
          <w:rFonts w:ascii="Garamond" w:hAnsi="Garamond"/>
          <w:sz w:val="20"/>
          <w:szCs w:val="20"/>
          <w:shd w:val="clear" w:color="auto" w:fill="FFFFFF"/>
        </w:rPr>
        <w:t>vue</w:t>
      </w:r>
      <w:r>
        <w:rPr>
          <w:rFonts w:ascii="Garamond" w:hAnsi="Garamond"/>
          <w:sz w:val="20"/>
          <w:szCs w:val="20"/>
          <w:shd w:val="clear" w:color="auto" w:fill="FFFFFF"/>
        </w:rPr>
        <w:t xml:space="preserve"> et également parce que, n’ayant pas de lien direct avec cette affaire, son impartialité aurait été pertinente) </w:t>
      </w:r>
    </w:p>
    <w:p w14:paraId="10C322BE" w14:textId="762FD444" w:rsidR="000C0D8F" w:rsidRPr="000C0D8F" w:rsidRDefault="000C0D8F" w:rsidP="00792DEC">
      <w:pPr>
        <w:pStyle w:val="Paragraphedeliste"/>
        <w:numPr>
          <w:ilvl w:val="0"/>
          <w:numId w:val="5"/>
        </w:numPr>
        <w:rPr>
          <w:rFonts w:ascii="Garamond" w:hAnsi="Garamond"/>
          <w:sz w:val="20"/>
          <w:szCs w:val="20"/>
          <w:shd w:val="clear" w:color="auto" w:fill="FFFFFF"/>
        </w:rPr>
      </w:pPr>
      <w:r w:rsidRPr="000C0D8F">
        <w:rPr>
          <w:rFonts w:ascii="Garamond" w:hAnsi="Garamond"/>
          <w:sz w:val="20"/>
          <w:szCs w:val="20"/>
          <w:shd w:val="clear" w:color="auto" w:fill="FFFFFF"/>
        </w:rPr>
        <w:t xml:space="preserve">Capacité à vous auto-critiquer </w:t>
      </w:r>
      <w:r w:rsidR="00792DEC">
        <w:rPr>
          <w:rFonts w:ascii="Garamond" w:hAnsi="Garamond"/>
          <w:sz w:val="20"/>
          <w:szCs w:val="20"/>
          <w:shd w:val="clear" w:color="auto" w:fill="FFFFFF"/>
        </w:rPr>
        <w:t>3/</w:t>
      </w:r>
      <w:r w:rsidRPr="000C0D8F">
        <w:rPr>
          <w:rFonts w:ascii="Garamond" w:hAnsi="Garamond"/>
          <w:sz w:val="20"/>
          <w:szCs w:val="20"/>
          <w:shd w:val="clear" w:color="auto" w:fill="FFFFFF"/>
        </w:rPr>
        <w:t>3 points</w:t>
      </w:r>
    </w:p>
    <w:p w14:paraId="54C1AB32" w14:textId="77777777" w:rsidR="000C0D8F" w:rsidRPr="000C0D8F" w:rsidRDefault="000C0D8F" w:rsidP="00792DEC">
      <w:pPr>
        <w:pStyle w:val="Paragraphedeliste"/>
        <w:spacing w:after="0"/>
        <w:jc w:val="center"/>
        <w:rPr>
          <w:rFonts w:ascii="Garamond" w:hAnsi="Garamond"/>
          <w:b/>
          <w:bCs/>
          <w:sz w:val="20"/>
          <w:szCs w:val="20"/>
          <w:u w:val="single"/>
          <w:shd w:val="clear" w:color="auto" w:fill="FFFFFF"/>
        </w:rPr>
      </w:pPr>
    </w:p>
    <w:sectPr w:rsidR="000C0D8F" w:rsidRPr="000C0D8F">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6E538" w14:textId="77777777" w:rsidR="00585C3D" w:rsidRDefault="00585C3D" w:rsidP="009A30CA">
      <w:pPr>
        <w:spacing w:after="0" w:line="240" w:lineRule="auto"/>
      </w:pPr>
      <w:r>
        <w:separator/>
      </w:r>
    </w:p>
  </w:endnote>
  <w:endnote w:type="continuationSeparator" w:id="0">
    <w:p w14:paraId="53A8CF7D" w14:textId="77777777" w:rsidR="00585C3D" w:rsidRDefault="00585C3D" w:rsidP="009A3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AC40" w14:textId="77777777" w:rsidR="009A30CA" w:rsidRPr="00AC7084" w:rsidRDefault="009A30CA">
    <w:pPr>
      <w:tabs>
        <w:tab w:val="center" w:pos="4550"/>
        <w:tab w:val="left" w:pos="5818"/>
      </w:tabs>
      <w:ind w:right="260"/>
      <w:jc w:val="right"/>
      <w:rPr>
        <w:color w:val="101011" w:themeColor="text2" w:themeShade="80"/>
        <w:sz w:val="18"/>
        <w:szCs w:val="18"/>
      </w:rPr>
    </w:pPr>
    <w:r w:rsidRPr="00AC7084">
      <w:rPr>
        <w:color w:val="76767D" w:themeColor="text2" w:themeTint="99"/>
        <w:spacing w:val="60"/>
        <w:sz w:val="18"/>
        <w:szCs w:val="18"/>
      </w:rPr>
      <w:t>Page</w:t>
    </w:r>
    <w:r w:rsidRPr="00AC7084">
      <w:rPr>
        <w:color w:val="76767D" w:themeColor="text2" w:themeTint="99"/>
        <w:sz w:val="18"/>
        <w:szCs w:val="18"/>
      </w:rPr>
      <w:t xml:space="preserve"> </w:t>
    </w:r>
    <w:r w:rsidRPr="00AC7084">
      <w:rPr>
        <w:color w:val="18181A" w:themeColor="text2" w:themeShade="BF"/>
        <w:sz w:val="18"/>
        <w:szCs w:val="18"/>
      </w:rPr>
      <w:fldChar w:fldCharType="begin"/>
    </w:r>
    <w:r w:rsidRPr="00AC7084">
      <w:rPr>
        <w:color w:val="18181A" w:themeColor="text2" w:themeShade="BF"/>
        <w:sz w:val="18"/>
        <w:szCs w:val="18"/>
      </w:rPr>
      <w:instrText>PAGE   \* MERGEFORMAT</w:instrText>
    </w:r>
    <w:r w:rsidRPr="00AC7084">
      <w:rPr>
        <w:color w:val="18181A" w:themeColor="text2" w:themeShade="BF"/>
        <w:sz w:val="18"/>
        <w:szCs w:val="18"/>
      </w:rPr>
      <w:fldChar w:fldCharType="separate"/>
    </w:r>
    <w:r w:rsidRPr="00AC7084">
      <w:rPr>
        <w:color w:val="18181A" w:themeColor="text2" w:themeShade="BF"/>
        <w:sz w:val="18"/>
        <w:szCs w:val="18"/>
      </w:rPr>
      <w:t>1</w:t>
    </w:r>
    <w:r w:rsidRPr="00AC7084">
      <w:rPr>
        <w:color w:val="18181A" w:themeColor="text2" w:themeShade="BF"/>
        <w:sz w:val="18"/>
        <w:szCs w:val="18"/>
      </w:rPr>
      <w:fldChar w:fldCharType="end"/>
    </w:r>
    <w:r w:rsidRPr="00AC7084">
      <w:rPr>
        <w:color w:val="18181A" w:themeColor="text2" w:themeShade="BF"/>
        <w:sz w:val="18"/>
        <w:szCs w:val="18"/>
      </w:rPr>
      <w:t xml:space="preserve"> | </w:t>
    </w:r>
    <w:r w:rsidRPr="00AC7084">
      <w:rPr>
        <w:color w:val="18181A" w:themeColor="text2" w:themeShade="BF"/>
        <w:sz w:val="18"/>
        <w:szCs w:val="18"/>
      </w:rPr>
      <w:fldChar w:fldCharType="begin"/>
    </w:r>
    <w:r w:rsidRPr="00AC7084">
      <w:rPr>
        <w:color w:val="18181A" w:themeColor="text2" w:themeShade="BF"/>
        <w:sz w:val="18"/>
        <w:szCs w:val="18"/>
      </w:rPr>
      <w:instrText>NUMPAGES  \* Arabic  \* MERGEFORMAT</w:instrText>
    </w:r>
    <w:r w:rsidRPr="00AC7084">
      <w:rPr>
        <w:color w:val="18181A" w:themeColor="text2" w:themeShade="BF"/>
        <w:sz w:val="18"/>
        <w:szCs w:val="18"/>
      </w:rPr>
      <w:fldChar w:fldCharType="separate"/>
    </w:r>
    <w:r w:rsidRPr="00AC7084">
      <w:rPr>
        <w:color w:val="18181A" w:themeColor="text2" w:themeShade="BF"/>
        <w:sz w:val="18"/>
        <w:szCs w:val="18"/>
      </w:rPr>
      <w:t>1</w:t>
    </w:r>
    <w:r w:rsidRPr="00AC7084">
      <w:rPr>
        <w:color w:val="18181A" w:themeColor="text2" w:themeShade="BF"/>
        <w:sz w:val="18"/>
        <w:szCs w:val="18"/>
      </w:rPr>
      <w:fldChar w:fldCharType="end"/>
    </w:r>
  </w:p>
  <w:p w14:paraId="6C245EB1" w14:textId="537B4173" w:rsidR="009A30CA" w:rsidRDefault="009A30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A35F0" w14:textId="77777777" w:rsidR="00585C3D" w:rsidRDefault="00585C3D" w:rsidP="009A30CA">
      <w:pPr>
        <w:spacing w:after="0" w:line="240" w:lineRule="auto"/>
      </w:pPr>
      <w:r>
        <w:separator/>
      </w:r>
    </w:p>
  </w:footnote>
  <w:footnote w:type="continuationSeparator" w:id="0">
    <w:p w14:paraId="040BADA7" w14:textId="77777777" w:rsidR="00585C3D" w:rsidRDefault="00585C3D" w:rsidP="009A30CA">
      <w:pPr>
        <w:spacing w:after="0" w:line="240" w:lineRule="auto"/>
      </w:pPr>
      <w:r>
        <w:continuationSeparator/>
      </w:r>
    </w:p>
  </w:footnote>
  <w:footnote w:id="1">
    <w:p w14:paraId="57DD1DDB" w14:textId="6DE5A26E" w:rsidR="003A04F8" w:rsidRPr="00317560" w:rsidRDefault="003A04F8">
      <w:pPr>
        <w:pStyle w:val="Notedebasdepage"/>
      </w:pPr>
      <w:r w:rsidRPr="00317560">
        <w:rPr>
          <w:rStyle w:val="Appelnotedebasdep"/>
        </w:rPr>
        <w:footnoteRef/>
      </w:r>
      <w:r w:rsidRPr="00317560">
        <w:t xml:space="preserve"> </w:t>
      </w:r>
      <w:r w:rsidRPr="00317560">
        <w:rPr>
          <w:rFonts w:ascii="Garamond" w:hAnsi="Garamond"/>
          <w:sz w:val="18"/>
          <w:szCs w:val="18"/>
          <w:shd w:val="clear" w:color="auto" w:fill="FFFFFF"/>
        </w:rPr>
        <w:t xml:space="preserve">Jacques Baud, « Syrie : comment l'Occident a tenté de remettre en cause la légitimité du président Bachar </w:t>
      </w:r>
      <w:proofErr w:type="spellStart"/>
      <w:r w:rsidRPr="00317560">
        <w:rPr>
          <w:rFonts w:ascii="Garamond" w:hAnsi="Garamond"/>
          <w:sz w:val="18"/>
          <w:szCs w:val="18"/>
          <w:shd w:val="clear" w:color="auto" w:fill="FFFFFF"/>
        </w:rPr>
        <w:t>Al-Assad</w:t>
      </w:r>
      <w:proofErr w:type="spellEnd"/>
      <w:r w:rsidRPr="00317560">
        <w:rPr>
          <w:rFonts w:ascii="Garamond" w:hAnsi="Garamond"/>
          <w:sz w:val="18"/>
          <w:szCs w:val="18"/>
          <w:shd w:val="clear" w:color="auto" w:fill="FFFFFF"/>
        </w:rPr>
        <w:t xml:space="preserve"> », </w:t>
      </w:r>
      <w:r w:rsidRPr="00317560">
        <w:rPr>
          <w:rFonts w:ascii="Garamond" w:hAnsi="Garamond"/>
          <w:i/>
          <w:iCs/>
          <w:sz w:val="18"/>
          <w:szCs w:val="18"/>
          <w:shd w:val="clear" w:color="auto" w:fill="FFFFFF"/>
        </w:rPr>
        <w:t>L’Atlantico (site web</w:t>
      </w:r>
      <w:r w:rsidRPr="00317560">
        <w:rPr>
          <w:rFonts w:ascii="Garamond" w:hAnsi="Garamond"/>
          <w:sz w:val="18"/>
          <w:szCs w:val="18"/>
          <w:shd w:val="clear" w:color="auto" w:fill="FFFFFF"/>
        </w:rPr>
        <w:t>), 29 août 2020</w:t>
      </w:r>
    </w:p>
  </w:footnote>
  <w:footnote w:id="2">
    <w:p w14:paraId="7D78CBB4" w14:textId="13F32EEE" w:rsidR="00317560" w:rsidRPr="005A0835" w:rsidRDefault="00F726E1">
      <w:pPr>
        <w:pStyle w:val="Notedebasdepage"/>
        <w:rPr>
          <w:rFonts w:ascii="Garamond" w:hAnsi="Garamond"/>
          <w:sz w:val="18"/>
          <w:szCs w:val="18"/>
          <w:shd w:val="clear" w:color="auto" w:fill="FFFFFF"/>
          <w:lang w:val="en-US"/>
        </w:rPr>
      </w:pPr>
      <w:r w:rsidRPr="00317560">
        <w:rPr>
          <w:rStyle w:val="Appelnotedebasdep"/>
        </w:rPr>
        <w:footnoteRef/>
      </w:r>
      <w:r w:rsidRPr="00317560">
        <w:rPr>
          <w:lang w:val="en-US"/>
        </w:rPr>
        <w:t xml:space="preserve"> </w:t>
      </w:r>
      <w:r w:rsidR="00C57005" w:rsidRPr="00317560">
        <w:rPr>
          <w:rFonts w:ascii="Garamond" w:hAnsi="Garamond"/>
          <w:sz w:val="18"/>
          <w:szCs w:val="18"/>
          <w:shd w:val="clear" w:color="auto" w:fill="FFFFFF"/>
          <w:lang w:val="en-US"/>
        </w:rPr>
        <w:t xml:space="preserve">« Assad's Syria is the only country in the Arab world that is not beholden to Western influence or support », </w:t>
      </w:r>
      <w:proofErr w:type="spellStart"/>
      <w:r w:rsidR="00C57005" w:rsidRPr="00317560">
        <w:rPr>
          <w:rFonts w:ascii="Garamond" w:hAnsi="Garamond"/>
          <w:sz w:val="18"/>
          <w:szCs w:val="18"/>
          <w:shd w:val="clear" w:color="auto" w:fill="FFFFFF"/>
          <w:lang w:val="en-US"/>
        </w:rPr>
        <w:t>Aryn</w:t>
      </w:r>
      <w:proofErr w:type="spellEnd"/>
      <w:r w:rsidR="00C57005" w:rsidRPr="00317560">
        <w:rPr>
          <w:rFonts w:ascii="Garamond" w:hAnsi="Garamond"/>
          <w:sz w:val="18"/>
          <w:szCs w:val="18"/>
          <w:shd w:val="clear" w:color="auto" w:fill="FFFFFF"/>
          <w:lang w:val="en-US"/>
        </w:rPr>
        <w:t xml:space="preserve"> Baker «Syria Is Not Egypt, but Might It One Day Be Tunisia? »,</w:t>
      </w:r>
      <w:r w:rsidR="00C57005" w:rsidRPr="00317560">
        <w:rPr>
          <w:rFonts w:ascii="Garamond" w:hAnsi="Garamond"/>
          <w:i/>
          <w:iCs/>
          <w:sz w:val="18"/>
          <w:szCs w:val="18"/>
          <w:shd w:val="clear" w:color="auto" w:fill="FFFFFF"/>
          <w:lang w:val="en-US"/>
        </w:rPr>
        <w:t xml:space="preserve"> TIME</w:t>
      </w:r>
      <w:r w:rsidR="00C57005" w:rsidRPr="00317560">
        <w:rPr>
          <w:rFonts w:ascii="Garamond" w:hAnsi="Garamond"/>
          <w:sz w:val="18"/>
          <w:szCs w:val="18"/>
          <w:shd w:val="clear" w:color="auto" w:fill="FFFFFF"/>
          <w:lang w:val="en-US"/>
        </w:rPr>
        <w:t xml:space="preserve">, </w:t>
      </w:r>
      <w:r w:rsidR="00317560" w:rsidRPr="00317560">
        <w:rPr>
          <w:rFonts w:ascii="Garamond" w:hAnsi="Garamond"/>
          <w:sz w:val="18"/>
          <w:szCs w:val="18"/>
          <w:shd w:val="clear" w:color="auto" w:fill="FFFFFF"/>
          <w:lang w:val="en-US"/>
        </w:rPr>
        <w:t xml:space="preserve">4 </w:t>
      </w:r>
      <w:proofErr w:type="spellStart"/>
      <w:r w:rsidR="00317560" w:rsidRPr="00317560">
        <w:rPr>
          <w:rFonts w:ascii="Garamond" w:hAnsi="Garamond"/>
          <w:sz w:val="18"/>
          <w:szCs w:val="18"/>
          <w:shd w:val="clear" w:color="auto" w:fill="FFFFFF"/>
          <w:lang w:val="en-US"/>
        </w:rPr>
        <w:t>fevrier</w:t>
      </w:r>
      <w:proofErr w:type="spellEnd"/>
      <w:r w:rsidR="00317560" w:rsidRPr="00317560">
        <w:rPr>
          <w:rFonts w:ascii="Garamond" w:hAnsi="Garamond"/>
          <w:sz w:val="18"/>
          <w:szCs w:val="18"/>
          <w:shd w:val="clear" w:color="auto" w:fill="FFFFFF"/>
          <w:lang w:val="en-US"/>
        </w:rPr>
        <w:t xml:space="preserve"> 2011 </w:t>
      </w:r>
    </w:p>
  </w:footnote>
  <w:footnote w:id="3">
    <w:p w14:paraId="06148B7E" w14:textId="20B2FF0B" w:rsidR="00317560" w:rsidRPr="00317560" w:rsidRDefault="00317560">
      <w:pPr>
        <w:pStyle w:val="Notedebasdepage"/>
        <w:rPr>
          <w:lang w:val="en-US"/>
        </w:rPr>
      </w:pPr>
      <w:r>
        <w:rPr>
          <w:rStyle w:val="Appelnotedebasdep"/>
        </w:rPr>
        <w:footnoteRef/>
      </w:r>
      <w:r w:rsidRPr="00317560">
        <w:rPr>
          <w:lang w:val="en-US"/>
        </w:rPr>
        <w:t xml:space="preserve"> </w:t>
      </w:r>
      <w:r w:rsidR="005A0835" w:rsidRPr="005A0835">
        <w:rPr>
          <w:rFonts w:ascii="Garamond" w:hAnsi="Garamond"/>
          <w:sz w:val="18"/>
          <w:szCs w:val="18"/>
          <w:shd w:val="clear" w:color="auto" w:fill="FFFFFF"/>
          <w:lang w:val="en-US"/>
        </w:rPr>
        <w:t xml:space="preserve">« </w:t>
      </w:r>
      <w:r w:rsidRPr="005A0835">
        <w:rPr>
          <w:rFonts w:ascii="Garamond" w:hAnsi="Garamond"/>
          <w:sz w:val="18"/>
          <w:szCs w:val="18"/>
          <w:lang w:val="en-US"/>
        </w:rPr>
        <w:t xml:space="preserve">Sanctions have also had the unintended consequence of limiting in Syria the presence of the foreign democracy-promotion organizations that were instrumental in fomenting political organization and awareness in Egypt over the past several years. And while computer-savvy elites can circumvent the official ban on Facebook via proxy servers, a significant number of supporters for the protest "to end the state of emergency in Syria and end corruption" on Syria's "Day of Rage Feb 4 and 5," will be protesting in cities </w:t>
      </w:r>
      <w:r w:rsidRPr="00085FEF">
        <w:rPr>
          <w:rFonts w:ascii="Garamond" w:hAnsi="Garamond"/>
          <w:sz w:val="18"/>
          <w:szCs w:val="18"/>
          <w:u w:val="single"/>
          <w:lang w:val="en-US"/>
        </w:rPr>
        <w:t>outside</w:t>
      </w:r>
      <w:r w:rsidRPr="005A0835">
        <w:rPr>
          <w:rFonts w:ascii="Garamond" w:hAnsi="Garamond"/>
          <w:sz w:val="18"/>
          <w:szCs w:val="18"/>
          <w:lang w:val="en-US"/>
        </w:rPr>
        <w:t xml:space="preserve"> of Syria.</w:t>
      </w:r>
      <w:r w:rsidR="005A0835" w:rsidRPr="005A0835">
        <w:rPr>
          <w:rFonts w:ascii="Garamond" w:hAnsi="Garamond"/>
          <w:sz w:val="18"/>
          <w:szCs w:val="18"/>
          <w:shd w:val="clear" w:color="auto" w:fill="FFFFFF"/>
          <w:lang w:val="en-US"/>
        </w:rPr>
        <w:t xml:space="preserve"> »</w:t>
      </w:r>
      <w:r w:rsidR="005A0835">
        <w:rPr>
          <w:rFonts w:ascii="Garamond" w:hAnsi="Garamond"/>
          <w:sz w:val="18"/>
          <w:szCs w:val="18"/>
          <w:shd w:val="clear" w:color="auto" w:fill="FFFFFF"/>
          <w:lang w:val="en-US"/>
        </w:rPr>
        <w:t xml:space="preserve">, </w:t>
      </w:r>
      <w:proofErr w:type="spellStart"/>
      <w:r w:rsidR="005A0835" w:rsidRPr="00317560">
        <w:rPr>
          <w:rFonts w:ascii="Garamond" w:hAnsi="Garamond"/>
          <w:sz w:val="18"/>
          <w:szCs w:val="18"/>
          <w:shd w:val="clear" w:color="auto" w:fill="FFFFFF"/>
          <w:lang w:val="en-US"/>
        </w:rPr>
        <w:t>Aryn</w:t>
      </w:r>
      <w:proofErr w:type="spellEnd"/>
      <w:r w:rsidR="005A0835" w:rsidRPr="00317560">
        <w:rPr>
          <w:rFonts w:ascii="Garamond" w:hAnsi="Garamond"/>
          <w:sz w:val="18"/>
          <w:szCs w:val="18"/>
          <w:shd w:val="clear" w:color="auto" w:fill="FFFFFF"/>
          <w:lang w:val="en-US"/>
        </w:rPr>
        <w:t xml:space="preserve"> Baker «Syria Is Not Egypt, but Might It One Day Be Tunisia? »,</w:t>
      </w:r>
      <w:r w:rsidR="005A0835" w:rsidRPr="00317560">
        <w:rPr>
          <w:rFonts w:ascii="Garamond" w:hAnsi="Garamond"/>
          <w:i/>
          <w:iCs/>
          <w:sz w:val="18"/>
          <w:szCs w:val="18"/>
          <w:shd w:val="clear" w:color="auto" w:fill="FFFFFF"/>
          <w:lang w:val="en-US"/>
        </w:rPr>
        <w:t xml:space="preserve"> TIME</w:t>
      </w:r>
      <w:r w:rsidR="005A0835" w:rsidRPr="00317560">
        <w:rPr>
          <w:rFonts w:ascii="Garamond" w:hAnsi="Garamond"/>
          <w:sz w:val="18"/>
          <w:szCs w:val="18"/>
          <w:shd w:val="clear" w:color="auto" w:fill="FFFFFF"/>
          <w:lang w:val="en-US"/>
        </w:rPr>
        <w:t xml:space="preserve">, 4 </w:t>
      </w:r>
      <w:proofErr w:type="spellStart"/>
      <w:r w:rsidR="005A0835" w:rsidRPr="00317560">
        <w:rPr>
          <w:rFonts w:ascii="Garamond" w:hAnsi="Garamond"/>
          <w:sz w:val="18"/>
          <w:szCs w:val="18"/>
          <w:shd w:val="clear" w:color="auto" w:fill="FFFFFF"/>
          <w:lang w:val="en-US"/>
        </w:rPr>
        <w:t>fevrier</w:t>
      </w:r>
      <w:proofErr w:type="spellEnd"/>
      <w:r w:rsidR="005A0835" w:rsidRPr="00317560">
        <w:rPr>
          <w:rFonts w:ascii="Garamond" w:hAnsi="Garamond"/>
          <w:sz w:val="18"/>
          <w:szCs w:val="18"/>
          <w:shd w:val="clear" w:color="auto" w:fill="FFFFFF"/>
          <w:lang w:val="en-US"/>
        </w:rPr>
        <w:t xml:space="preserve"> 2011</w:t>
      </w:r>
    </w:p>
  </w:footnote>
  <w:footnote w:id="4">
    <w:p w14:paraId="2A5BEF7C" w14:textId="57A7B6A9" w:rsidR="00657859" w:rsidRPr="00850769" w:rsidRDefault="00657859" w:rsidP="00850769">
      <w:pPr>
        <w:pStyle w:val="Titre1"/>
        <w:shd w:val="clear" w:color="auto" w:fill="FFFFFF"/>
        <w:spacing w:before="0"/>
        <w:textAlignment w:val="baseline"/>
        <w:rPr>
          <w:rFonts w:ascii="Garamond" w:hAnsi="Garamond"/>
          <w:color w:val="auto"/>
          <w:sz w:val="18"/>
          <w:szCs w:val="18"/>
          <w:lang w:val="en-US"/>
        </w:rPr>
      </w:pPr>
      <w:r w:rsidRPr="006E4D24">
        <w:rPr>
          <w:rStyle w:val="Appelnotedebasdep"/>
          <w:color w:val="auto"/>
          <w:sz w:val="18"/>
          <w:szCs w:val="18"/>
        </w:rPr>
        <w:footnoteRef/>
      </w:r>
      <w:r w:rsidRPr="006E4D24">
        <w:rPr>
          <w:lang w:val="en-US"/>
        </w:rPr>
        <w:t xml:space="preserve"> </w:t>
      </w:r>
      <w:hyperlink r:id="rId1" w:anchor="Initial_phase_of_the_conflict" w:history="1">
        <w:r w:rsidRPr="006E4D24">
          <w:rPr>
            <w:rStyle w:val="Lienhypertexte"/>
            <w:rFonts w:ascii="Garamond" w:hAnsi="Garamond"/>
            <w:color w:val="auto"/>
            <w:sz w:val="18"/>
            <w:szCs w:val="18"/>
            <w:lang w:val="en-US"/>
          </w:rPr>
          <w:t>https://en.wikipedia.org/wiki/Timeline_of_the_Syrian_civil_war#Initial_phase_of_the_conflict</w:t>
        </w:r>
      </w:hyperlink>
      <w:r w:rsidRPr="006E4D24">
        <w:rPr>
          <w:rFonts w:ascii="Garamond" w:hAnsi="Garamond"/>
          <w:color w:val="auto"/>
          <w:lang w:val="en-US"/>
        </w:rPr>
        <w:t xml:space="preserve">, </w:t>
      </w:r>
      <w:proofErr w:type="spellStart"/>
      <w:r w:rsidRPr="006E4D24">
        <w:rPr>
          <w:rFonts w:ascii="Garamond" w:hAnsi="Garamond"/>
          <w:color w:val="auto"/>
          <w:sz w:val="18"/>
          <w:szCs w:val="18"/>
          <w:lang w:val="en-US"/>
        </w:rPr>
        <w:t>voir</w:t>
      </w:r>
      <w:proofErr w:type="spellEnd"/>
      <w:r w:rsidRPr="006E4D24">
        <w:rPr>
          <w:rFonts w:ascii="Garamond" w:hAnsi="Garamond"/>
          <w:color w:val="auto"/>
          <w:sz w:val="18"/>
          <w:szCs w:val="18"/>
          <w:lang w:val="en-US"/>
        </w:rPr>
        <w:t xml:space="preserve"> </w:t>
      </w:r>
      <w:proofErr w:type="spellStart"/>
      <w:r w:rsidRPr="006E4D24">
        <w:rPr>
          <w:rFonts w:ascii="Garamond" w:hAnsi="Garamond"/>
          <w:color w:val="auto"/>
          <w:sz w:val="18"/>
          <w:szCs w:val="18"/>
          <w:lang w:val="en-US"/>
        </w:rPr>
        <w:t>aussi</w:t>
      </w:r>
      <w:proofErr w:type="spellEnd"/>
      <w:r w:rsidRPr="006E4D24">
        <w:rPr>
          <w:rFonts w:ascii="Garamond" w:hAnsi="Garamond"/>
          <w:color w:val="auto"/>
          <w:lang w:val="en-US"/>
        </w:rPr>
        <w:t xml:space="preserve"> </w:t>
      </w:r>
      <w:hyperlink r:id="rId2" w:history="1">
        <w:r w:rsidR="00B95626" w:rsidRPr="006E4D24">
          <w:rPr>
            <w:rStyle w:val="Lienhypertexte"/>
            <w:rFonts w:ascii="Garamond" w:hAnsi="Garamond"/>
            <w:color w:val="auto"/>
            <w:sz w:val="18"/>
            <w:szCs w:val="18"/>
            <w:lang w:val="en-US"/>
          </w:rPr>
          <w:t>https://en.wikipedia.org/wiki/Civil_uprising_phase_of_the_Syrian_civil_war</w:t>
        </w:r>
      </w:hyperlink>
      <w:r w:rsidR="00B95626" w:rsidRPr="006E4D24">
        <w:rPr>
          <w:rFonts w:ascii="Garamond" w:hAnsi="Garamond"/>
          <w:color w:val="auto"/>
          <w:sz w:val="18"/>
          <w:szCs w:val="18"/>
          <w:lang w:val="en-US"/>
        </w:rPr>
        <w:t xml:space="preserve"> et </w:t>
      </w:r>
      <w:r w:rsidR="006E4D24" w:rsidRPr="006E4D24">
        <w:rPr>
          <w:rFonts w:ascii="Garamond" w:hAnsi="Garamond"/>
          <w:color w:val="auto"/>
          <w:sz w:val="18"/>
          <w:szCs w:val="18"/>
          <w:lang w:val="en-US"/>
        </w:rPr>
        <w:t>« Syria: The story of the conflict</w:t>
      </w:r>
      <w:r w:rsidR="006E4D24" w:rsidRPr="006E4D24">
        <w:rPr>
          <w:rFonts w:ascii="Garamond" w:hAnsi="Garamond"/>
          <w:color w:val="auto"/>
          <w:sz w:val="18"/>
          <w:szCs w:val="18"/>
          <w:shd w:val="clear" w:color="auto" w:fill="FFFFFF"/>
          <w:lang w:val="en-US"/>
        </w:rPr>
        <w:t xml:space="preserve"> »</w:t>
      </w:r>
      <w:r w:rsidR="006E4D24">
        <w:rPr>
          <w:rFonts w:ascii="Garamond" w:hAnsi="Garamond"/>
          <w:color w:val="auto"/>
          <w:sz w:val="18"/>
          <w:szCs w:val="18"/>
          <w:shd w:val="clear" w:color="auto" w:fill="FFFFFF"/>
          <w:lang w:val="en-US"/>
        </w:rPr>
        <w:t xml:space="preserve">, </w:t>
      </w:r>
      <w:r w:rsidR="006E4D24" w:rsidRPr="006E4D24">
        <w:rPr>
          <w:rFonts w:ascii="Garamond" w:hAnsi="Garamond"/>
          <w:i/>
          <w:iCs/>
          <w:color w:val="auto"/>
          <w:sz w:val="18"/>
          <w:szCs w:val="18"/>
          <w:shd w:val="clear" w:color="auto" w:fill="FFFFFF"/>
          <w:lang w:val="en-US"/>
        </w:rPr>
        <w:t>BBC News</w:t>
      </w:r>
      <w:r w:rsidR="006E4D24">
        <w:rPr>
          <w:rFonts w:ascii="Garamond" w:hAnsi="Garamond"/>
          <w:color w:val="auto"/>
          <w:sz w:val="18"/>
          <w:szCs w:val="18"/>
          <w:shd w:val="clear" w:color="auto" w:fill="FFFFFF"/>
          <w:lang w:val="en-US"/>
        </w:rPr>
        <w:t xml:space="preserve">, 11 mars 2016 </w:t>
      </w:r>
    </w:p>
  </w:footnote>
  <w:footnote w:id="5">
    <w:p w14:paraId="06A64A27" w14:textId="53117C55" w:rsidR="00850769" w:rsidRPr="00850769" w:rsidRDefault="00850769">
      <w:pPr>
        <w:pStyle w:val="Notedebasdepage"/>
        <w:rPr>
          <w:lang w:val="en-US"/>
        </w:rPr>
      </w:pPr>
      <w:r>
        <w:rPr>
          <w:rStyle w:val="Appelnotedebasdep"/>
        </w:rPr>
        <w:footnoteRef/>
      </w:r>
      <w:r w:rsidRPr="00850769">
        <w:rPr>
          <w:lang w:val="en-US"/>
        </w:rPr>
        <w:t xml:space="preserve"> </w:t>
      </w:r>
      <w:r w:rsidRPr="00850769">
        <w:rPr>
          <w:rFonts w:ascii="Garamond" w:hAnsi="Garamond"/>
          <w:sz w:val="18"/>
          <w:szCs w:val="18"/>
          <w:lang w:val="en-US"/>
        </w:rPr>
        <w:t>https://www.sams-usa.net/press_release/sams-syria-civil-defense-condemn-chemical-attack-douma/</w:t>
      </w:r>
    </w:p>
  </w:footnote>
  <w:footnote w:id="6">
    <w:p w14:paraId="01D731E3" w14:textId="62CC9492" w:rsidR="004432EF" w:rsidRPr="001A3D93" w:rsidRDefault="004432EF">
      <w:pPr>
        <w:pStyle w:val="Notedebasdepage"/>
        <w:rPr>
          <w:lang w:val="en-US"/>
        </w:rPr>
      </w:pPr>
      <w:r>
        <w:rPr>
          <w:rStyle w:val="Appelnotedebasdep"/>
        </w:rPr>
        <w:footnoteRef/>
      </w:r>
      <w:r w:rsidRPr="001A3D93">
        <w:rPr>
          <w:lang w:val="en-US"/>
        </w:rPr>
        <w:t xml:space="preserve"> </w:t>
      </w:r>
      <w:r w:rsidRPr="001A3D93">
        <w:rPr>
          <w:rFonts w:ascii="Garamond" w:hAnsi="Garamond"/>
          <w:sz w:val="18"/>
          <w:szCs w:val="18"/>
          <w:lang w:val="en-US"/>
        </w:rPr>
        <w:t xml:space="preserve">Nom de </w:t>
      </w:r>
      <w:proofErr w:type="spellStart"/>
      <w:r w:rsidRPr="001A3D93">
        <w:rPr>
          <w:rFonts w:ascii="Garamond" w:hAnsi="Garamond"/>
          <w:sz w:val="18"/>
          <w:szCs w:val="18"/>
          <w:lang w:val="en-US"/>
        </w:rPr>
        <w:t>partie</w:t>
      </w:r>
      <w:proofErr w:type="spellEnd"/>
      <w:r w:rsidRPr="001A3D93">
        <w:rPr>
          <w:rFonts w:ascii="Garamond" w:hAnsi="Garamond"/>
          <w:sz w:val="18"/>
          <w:szCs w:val="18"/>
          <w:lang w:val="en-US"/>
        </w:rPr>
        <w:t xml:space="preserve"> </w:t>
      </w:r>
      <w:proofErr w:type="spellStart"/>
      <w:r w:rsidRPr="001A3D93">
        <w:rPr>
          <w:rFonts w:ascii="Garamond" w:hAnsi="Garamond"/>
          <w:sz w:val="18"/>
          <w:szCs w:val="18"/>
          <w:lang w:val="en-US"/>
        </w:rPr>
        <w:t>en</w:t>
      </w:r>
      <w:proofErr w:type="spellEnd"/>
      <w:r w:rsidRPr="001A3D93">
        <w:rPr>
          <w:rFonts w:ascii="Garamond" w:hAnsi="Garamond"/>
          <w:sz w:val="18"/>
          <w:szCs w:val="18"/>
          <w:lang w:val="en-US"/>
        </w:rPr>
        <w:t xml:space="preserve"> </w:t>
      </w:r>
      <w:proofErr w:type="spellStart"/>
      <w:r w:rsidRPr="001A3D93">
        <w:rPr>
          <w:rFonts w:ascii="Garamond" w:hAnsi="Garamond"/>
          <w:sz w:val="18"/>
          <w:szCs w:val="18"/>
          <w:lang w:val="en-US"/>
        </w:rPr>
        <w:t>référence</w:t>
      </w:r>
      <w:proofErr w:type="spellEnd"/>
      <w:r w:rsidRPr="001A3D93">
        <w:rPr>
          <w:rFonts w:ascii="Garamond" w:hAnsi="Garamond"/>
          <w:sz w:val="18"/>
          <w:szCs w:val="18"/>
          <w:lang w:val="en-US"/>
        </w:rPr>
        <w:t xml:space="preserve"> au rapport</w:t>
      </w:r>
      <w:r w:rsidRPr="001A3D93">
        <w:rPr>
          <w:sz w:val="18"/>
          <w:szCs w:val="18"/>
          <w:lang w:val="en-US"/>
        </w:rPr>
        <w:t xml:space="preserve"> </w:t>
      </w:r>
      <w:r w:rsidR="001A3D93" w:rsidRPr="001A3D93">
        <w:rPr>
          <w:sz w:val="18"/>
          <w:szCs w:val="18"/>
          <w:lang w:val="en-US"/>
        </w:rPr>
        <w:t>de</w:t>
      </w:r>
      <w:r w:rsidR="001A3D93" w:rsidRPr="001A3D93">
        <w:rPr>
          <w:rFonts w:ascii="Garamond" w:hAnsi="Garamond"/>
          <w:sz w:val="18"/>
          <w:szCs w:val="18"/>
          <w:lang w:val="en-US"/>
        </w:rPr>
        <w:t xml:space="preserve"> </w:t>
      </w:r>
      <w:proofErr w:type="spellStart"/>
      <w:r w:rsidR="001A3D93" w:rsidRPr="001A3D93">
        <w:rPr>
          <w:rFonts w:ascii="Garamond" w:hAnsi="Garamond"/>
          <w:sz w:val="18"/>
          <w:szCs w:val="18"/>
          <w:lang w:val="en-US"/>
        </w:rPr>
        <w:t>l’ONG</w:t>
      </w:r>
      <w:proofErr w:type="spellEnd"/>
      <w:r w:rsidR="001A3D93" w:rsidRPr="001A3D93">
        <w:rPr>
          <w:rFonts w:ascii="Garamond" w:hAnsi="Garamond"/>
          <w:sz w:val="18"/>
          <w:szCs w:val="18"/>
          <w:lang w:val="en-US"/>
        </w:rPr>
        <w:t xml:space="preserve"> Human Rights Watch </w:t>
      </w:r>
      <w:proofErr w:type="spellStart"/>
      <w:r w:rsidR="001A3D93" w:rsidRPr="001A3D93">
        <w:rPr>
          <w:rFonts w:ascii="Garamond" w:hAnsi="Garamond"/>
          <w:sz w:val="18"/>
          <w:szCs w:val="18"/>
          <w:lang w:val="en-US"/>
        </w:rPr>
        <w:t>publiée</w:t>
      </w:r>
      <w:proofErr w:type="spellEnd"/>
      <w:r w:rsidR="001A3D93" w:rsidRPr="001A3D93">
        <w:rPr>
          <w:rFonts w:ascii="Garamond" w:hAnsi="Garamond"/>
          <w:sz w:val="18"/>
          <w:szCs w:val="18"/>
          <w:lang w:val="en-US"/>
        </w:rPr>
        <w:t xml:space="preserve"> le 11 </w:t>
      </w:r>
      <w:proofErr w:type="spellStart"/>
      <w:r w:rsidR="001A3D93" w:rsidRPr="001A3D93">
        <w:rPr>
          <w:rFonts w:ascii="Garamond" w:hAnsi="Garamond"/>
          <w:sz w:val="18"/>
          <w:szCs w:val="18"/>
          <w:lang w:val="en-US"/>
        </w:rPr>
        <w:t>octobre</w:t>
      </w:r>
      <w:proofErr w:type="spellEnd"/>
      <w:r w:rsidR="001A3D93" w:rsidRPr="001A3D93">
        <w:rPr>
          <w:rFonts w:ascii="Garamond" w:hAnsi="Garamond"/>
          <w:sz w:val="18"/>
          <w:szCs w:val="18"/>
          <w:lang w:val="en-US"/>
        </w:rPr>
        <w:t xml:space="preserve"> 2013, « You can still see their blood</w:t>
      </w:r>
      <w:r w:rsidR="001A3D93">
        <w:rPr>
          <w:rFonts w:ascii="Garamond" w:hAnsi="Garamond"/>
          <w:sz w:val="18"/>
          <w:szCs w:val="18"/>
          <w:lang w:val="en-US"/>
        </w:rPr>
        <w:t xml:space="preserve"> </w:t>
      </w:r>
      <w:r w:rsidR="001A3D93" w:rsidRPr="00317560">
        <w:rPr>
          <w:rFonts w:ascii="Garamond" w:hAnsi="Garamond"/>
          <w:sz w:val="18"/>
          <w:szCs w:val="18"/>
          <w:shd w:val="clear" w:color="auto" w:fill="FFFFFF"/>
          <w:lang w:val="en-US"/>
        </w:rPr>
        <w:t>»</w:t>
      </w:r>
      <w:r w:rsidR="001A3D93">
        <w:rPr>
          <w:rFonts w:ascii="Garamond" w:hAnsi="Garamond"/>
          <w:sz w:val="18"/>
          <w:szCs w:val="18"/>
          <w:shd w:val="clear" w:color="auto" w:fill="FFFFFF"/>
          <w:lang w:val="en-US"/>
        </w:rPr>
        <w:t xml:space="preserve"> (</w:t>
      </w:r>
      <w:r w:rsidR="001A3D93" w:rsidRPr="001A3D93">
        <w:rPr>
          <w:rFonts w:ascii="Garamond" w:hAnsi="Garamond"/>
          <w:sz w:val="18"/>
          <w:szCs w:val="18"/>
          <w:shd w:val="clear" w:color="auto" w:fill="FFFFFF"/>
          <w:lang w:val="en-US"/>
        </w:rPr>
        <w:t>https://archive.ph/bAO7a</w:t>
      </w:r>
      <w:r w:rsidR="001A3D93">
        <w:rPr>
          <w:rFonts w:ascii="Garamond" w:hAnsi="Garamond"/>
          <w:sz w:val="18"/>
          <w:szCs w:val="18"/>
          <w:shd w:val="clear" w:color="auto" w:fill="FFFFFF"/>
          <w:lang w:val="en-US"/>
        </w:rPr>
        <w:t>)</w:t>
      </w:r>
    </w:p>
  </w:footnote>
  <w:footnote w:id="7">
    <w:p w14:paraId="20D42265" w14:textId="1C97450B" w:rsidR="008C49F6" w:rsidRPr="008C49F6" w:rsidRDefault="008C49F6">
      <w:pPr>
        <w:pStyle w:val="Notedebasdepage"/>
        <w:rPr>
          <w:lang w:val="en-US"/>
        </w:rPr>
      </w:pPr>
      <w:r>
        <w:rPr>
          <w:rStyle w:val="Appelnotedebasdep"/>
        </w:rPr>
        <w:footnoteRef/>
      </w:r>
      <w:r w:rsidRPr="008C49F6">
        <w:rPr>
          <w:lang w:val="en-US"/>
        </w:rPr>
        <w:t xml:space="preserve"> </w:t>
      </w:r>
      <w:r w:rsidRPr="008C49F6">
        <w:rPr>
          <w:rFonts w:ascii="Garamond" w:hAnsi="Garamond"/>
          <w:sz w:val="18"/>
          <w:szCs w:val="18"/>
          <w:lang w:val="en-US"/>
        </w:rPr>
        <w:t>http://www.slate.fr/story/97563/moyen-orient-occident-responsabilite-morale</w:t>
      </w:r>
    </w:p>
  </w:footnote>
  <w:footnote w:id="8">
    <w:p w14:paraId="3947C864" w14:textId="3217C69C" w:rsidR="00BA2D31" w:rsidRDefault="00BA2D31">
      <w:pPr>
        <w:pStyle w:val="Notedebasdepage"/>
      </w:pPr>
      <w:r>
        <w:rPr>
          <w:rStyle w:val="Appelnotedebasdep"/>
        </w:rPr>
        <w:footnoteRef/>
      </w:r>
      <w:r>
        <w:t xml:space="preserve"> </w:t>
      </w:r>
      <w:r w:rsidRPr="00BA2D31">
        <w:rPr>
          <w:rFonts w:ascii="Garamond" w:hAnsi="Garamond"/>
        </w:rPr>
        <w:t>Issu d’un ouvrage que je recommande vivement ;</w:t>
      </w:r>
      <w:r>
        <w:t xml:space="preserve"> </w:t>
      </w:r>
      <w:r w:rsidRPr="00BA2D31">
        <w:rPr>
          <w:rFonts w:ascii="Garamond" w:hAnsi="Garamond"/>
          <w:sz w:val="18"/>
          <w:szCs w:val="18"/>
        </w:rPr>
        <w:t>Maxime Chaix,</w:t>
      </w:r>
      <w:r>
        <w:rPr>
          <w:rFonts w:ascii="Garamond" w:hAnsi="Garamond"/>
          <w:sz w:val="18"/>
          <w:szCs w:val="18"/>
        </w:rPr>
        <w:t xml:space="preserve"> « La Guerre de l’ombre en Syrie, CIA, pétrodollars et djihad » </w:t>
      </w:r>
      <w:r w:rsidRPr="00FE23A5">
        <w:rPr>
          <w:rFonts w:ascii="Garamond" w:hAnsi="Garamond"/>
          <w:sz w:val="18"/>
          <w:szCs w:val="18"/>
        </w:rPr>
        <w:t>édition Erick Bonnier</w:t>
      </w:r>
      <w:r>
        <w:rPr>
          <w:rFonts w:ascii="Garamond" w:hAnsi="Garamond"/>
          <w:sz w:val="18"/>
          <w:szCs w:val="18"/>
        </w:rPr>
        <w:t xml:space="preserve"> (2019) – pages 9 et 10</w:t>
      </w:r>
    </w:p>
  </w:footnote>
  <w:footnote w:id="9">
    <w:p w14:paraId="0521E2D9" w14:textId="709DC9A3" w:rsidR="009B1E8F" w:rsidRDefault="009B1E8F">
      <w:pPr>
        <w:pStyle w:val="Notedebasdepage"/>
        <w:rPr>
          <w:rFonts w:ascii="Garamond" w:hAnsi="Garamond"/>
          <w:sz w:val="18"/>
          <w:szCs w:val="18"/>
        </w:rPr>
      </w:pPr>
      <w:r w:rsidRPr="00D27AEB">
        <w:rPr>
          <w:rStyle w:val="Appelnotedebasdep"/>
          <w:rFonts w:ascii="Garamond" w:hAnsi="Garamond"/>
          <w:sz w:val="18"/>
          <w:szCs w:val="18"/>
        </w:rPr>
        <w:footnoteRef/>
      </w:r>
      <w:r w:rsidRPr="00D27AEB">
        <w:rPr>
          <w:rFonts w:ascii="Garamond" w:hAnsi="Garamond"/>
          <w:sz w:val="18"/>
          <w:szCs w:val="18"/>
        </w:rPr>
        <w:t xml:space="preserve"> </w:t>
      </w:r>
      <w:r w:rsidR="00D27AEB" w:rsidRPr="00D27AEB">
        <w:rPr>
          <w:rFonts w:ascii="Garamond" w:hAnsi="Garamond"/>
          <w:sz w:val="18"/>
          <w:szCs w:val="18"/>
        </w:rPr>
        <w:t xml:space="preserve">Jelena </w:t>
      </w:r>
      <w:proofErr w:type="spellStart"/>
      <w:r w:rsidR="00D27AEB" w:rsidRPr="00D27AEB">
        <w:rPr>
          <w:rFonts w:ascii="Garamond" w:hAnsi="Garamond"/>
          <w:sz w:val="18"/>
          <w:szCs w:val="18"/>
        </w:rPr>
        <w:t>Prtoric</w:t>
      </w:r>
      <w:proofErr w:type="spellEnd"/>
      <w:r w:rsidR="00D27AEB" w:rsidRPr="00D27AEB">
        <w:rPr>
          <w:rFonts w:ascii="Garamond" w:hAnsi="Garamond"/>
          <w:sz w:val="18"/>
          <w:szCs w:val="18"/>
        </w:rPr>
        <w:t xml:space="preserve">, « En Syrie, les </w:t>
      </w:r>
      <w:proofErr w:type="spellStart"/>
      <w:r w:rsidR="00D27AEB" w:rsidRPr="00D27AEB">
        <w:rPr>
          <w:rFonts w:ascii="Garamond" w:hAnsi="Garamond"/>
          <w:sz w:val="18"/>
          <w:szCs w:val="18"/>
        </w:rPr>
        <w:t>éxecutions</w:t>
      </w:r>
      <w:proofErr w:type="spellEnd"/>
      <w:r w:rsidR="00D27AEB" w:rsidRPr="00D27AEB">
        <w:rPr>
          <w:rFonts w:ascii="Garamond" w:hAnsi="Garamond"/>
          <w:sz w:val="18"/>
          <w:szCs w:val="18"/>
        </w:rPr>
        <w:t xml:space="preserve"> sommaires se multiplient », FranceTVinfo.fr, 30 janvier 2013 (</w:t>
      </w:r>
      <w:hyperlink r:id="rId3" w:anchor="selection-509.0-567.199" w:history="1">
        <w:r w:rsidR="00D27AEB" w:rsidRPr="00D27AEB">
          <w:rPr>
            <w:rStyle w:val="Lienhypertexte"/>
            <w:rFonts w:ascii="Garamond" w:hAnsi="Garamond"/>
            <w:color w:val="auto"/>
            <w:sz w:val="18"/>
            <w:szCs w:val="18"/>
            <w:u w:val="none"/>
          </w:rPr>
          <w:t>https://archive.ph/fKRBS#selection-509.0-567.199</w:t>
        </w:r>
      </w:hyperlink>
      <w:r w:rsidR="00D27AEB" w:rsidRPr="00D27AEB">
        <w:rPr>
          <w:rFonts w:ascii="Garamond" w:hAnsi="Garamond"/>
          <w:sz w:val="18"/>
          <w:szCs w:val="18"/>
        </w:rPr>
        <w:t>)</w:t>
      </w:r>
    </w:p>
    <w:p w14:paraId="0D647DCA" w14:textId="1F9AC12E" w:rsidR="00D27AEB" w:rsidRPr="00D27AEB" w:rsidRDefault="00D27AEB">
      <w:pPr>
        <w:pStyle w:val="Notedebasdepage"/>
        <w:rPr>
          <w:rFonts w:ascii="Garamond" w:hAnsi="Garamond"/>
          <w:sz w:val="18"/>
          <w:szCs w:val="18"/>
        </w:rPr>
      </w:pPr>
      <w:r>
        <w:rPr>
          <w:rFonts w:ascii="Garamond" w:hAnsi="Garamond"/>
          <w:sz w:val="18"/>
          <w:szCs w:val="18"/>
        </w:rPr>
        <w:t xml:space="preserve">Luc Mathieu, « Damas recherche ses listes de suppliciés », Libération.fr, 12 août 2018 </w:t>
      </w:r>
      <w:r w:rsidRPr="00D27AEB">
        <w:rPr>
          <w:rFonts w:ascii="Garamond" w:hAnsi="Garamond"/>
          <w:sz w:val="18"/>
          <w:szCs w:val="18"/>
        </w:rPr>
        <w:t>(</w:t>
      </w:r>
      <w:hyperlink r:id="rId4" w:anchor="selection-3265.0-3307.2" w:history="1">
        <w:r w:rsidRPr="00D27AEB">
          <w:rPr>
            <w:rStyle w:val="Lienhypertexte"/>
            <w:rFonts w:ascii="Garamond" w:hAnsi="Garamond"/>
            <w:color w:val="auto"/>
            <w:sz w:val="18"/>
            <w:szCs w:val="18"/>
            <w:u w:val="none"/>
          </w:rPr>
          <w:t>https://archive.is/z5V6k#selection-3265.0-3307.2</w:t>
        </w:r>
      </w:hyperlink>
      <w:r w:rsidRPr="00D27AEB">
        <w:rPr>
          <w:rFonts w:ascii="Garamond" w:hAnsi="Garamond"/>
          <w:sz w:val="18"/>
          <w:szCs w:val="18"/>
        </w:rPr>
        <w:t xml:space="preserve">) </w:t>
      </w:r>
    </w:p>
    <w:p w14:paraId="448033DF" w14:textId="77777777" w:rsidR="0019643A" w:rsidRDefault="00D27AEB">
      <w:pPr>
        <w:pStyle w:val="Notedebasdepage"/>
        <w:rPr>
          <w:rFonts w:ascii="Garamond" w:hAnsi="Garamond"/>
          <w:sz w:val="18"/>
          <w:szCs w:val="18"/>
        </w:rPr>
      </w:pPr>
      <w:r w:rsidRPr="0019643A">
        <w:rPr>
          <w:rFonts w:ascii="Garamond" w:hAnsi="Garamond"/>
          <w:sz w:val="18"/>
          <w:szCs w:val="18"/>
        </w:rPr>
        <w:t xml:space="preserve">Arielle </w:t>
      </w:r>
      <w:proofErr w:type="spellStart"/>
      <w:r w:rsidRPr="0019643A">
        <w:rPr>
          <w:rFonts w:ascii="Garamond" w:hAnsi="Garamond"/>
          <w:sz w:val="18"/>
          <w:szCs w:val="18"/>
        </w:rPr>
        <w:t>Thédrel</w:t>
      </w:r>
      <w:proofErr w:type="spellEnd"/>
      <w:r w:rsidRPr="0019643A">
        <w:rPr>
          <w:rFonts w:ascii="Garamond" w:hAnsi="Garamond"/>
          <w:sz w:val="18"/>
          <w:szCs w:val="18"/>
        </w:rPr>
        <w:t>, « Syrie : ‘‘la torture est devenue systématique et généralisée’’</w:t>
      </w:r>
      <w:r w:rsidR="0019643A" w:rsidRPr="0019643A">
        <w:rPr>
          <w:rFonts w:ascii="Garamond" w:hAnsi="Garamond"/>
          <w:sz w:val="18"/>
          <w:szCs w:val="18"/>
        </w:rPr>
        <w:t> », LeFigaro.fr, 21 juin 2012 (</w:t>
      </w:r>
      <w:hyperlink r:id="rId5" w:history="1">
        <w:r w:rsidR="0019643A" w:rsidRPr="0019643A">
          <w:rPr>
            <w:rStyle w:val="Lienhypertexte"/>
            <w:rFonts w:ascii="Garamond" w:hAnsi="Garamond"/>
            <w:color w:val="auto"/>
            <w:sz w:val="18"/>
            <w:szCs w:val="18"/>
            <w:u w:val="none"/>
          </w:rPr>
          <w:t>https://archive.is/BmhOl</w:t>
        </w:r>
      </w:hyperlink>
      <w:r w:rsidR="0019643A" w:rsidRPr="0019643A">
        <w:rPr>
          <w:rFonts w:ascii="Garamond" w:hAnsi="Garamond"/>
          <w:sz w:val="18"/>
          <w:szCs w:val="18"/>
        </w:rPr>
        <w:t xml:space="preserve">) </w:t>
      </w:r>
    </w:p>
    <w:p w14:paraId="6877488A" w14:textId="5CE5D25E" w:rsidR="0019643A" w:rsidRPr="0019643A" w:rsidRDefault="0019643A">
      <w:pPr>
        <w:pStyle w:val="Notedebasdepage"/>
        <w:rPr>
          <w:rFonts w:ascii="Garamond" w:hAnsi="Garamond"/>
          <w:sz w:val="18"/>
          <w:szCs w:val="18"/>
          <w:lang w:val="en-US"/>
        </w:rPr>
      </w:pPr>
      <w:r w:rsidRPr="0019643A">
        <w:rPr>
          <w:rFonts w:ascii="Garamond" w:hAnsi="Garamond"/>
          <w:sz w:val="18"/>
          <w:szCs w:val="18"/>
          <w:lang w:val="en-US"/>
        </w:rPr>
        <w:t xml:space="preserve">« If the Dead Could Speak », HRW.fr, 16 </w:t>
      </w:r>
      <w:proofErr w:type="spellStart"/>
      <w:r w:rsidRPr="0019643A">
        <w:rPr>
          <w:rFonts w:ascii="Garamond" w:hAnsi="Garamond"/>
          <w:sz w:val="18"/>
          <w:szCs w:val="18"/>
          <w:lang w:val="en-US"/>
        </w:rPr>
        <w:t>décembre</w:t>
      </w:r>
      <w:proofErr w:type="spellEnd"/>
      <w:r w:rsidRPr="0019643A">
        <w:rPr>
          <w:rFonts w:ascii="Garamond" w:hAnsi="Garamond"/>
          <w:sz w:val="18"/>
          <w:szCs w:val="18"/>
          <w:lang w:val="en-US"/>
        </w:rPr>
        <w:t xml:space="preserve"> 2015 (</w:t>
      </w:r>
      <w:hyperlink r:id="rId6" w:anchor="selection-467.0-605.839" w:history="1">
        <w:r w:rsidRPr="0019643A">
          <w:rPr>
            <w:rStyle w:val="Lienhypertexte"/>
            <w:rFonts w:ascii="Garamond" w:hAnsi="Garamond"/>
            <w:color w:val="auto"/>
            <w:sz w:val="18"/>
            <w:szCs w:val="18"/>
            <w:u w:val="none"/>
            <w:lang w:val="en-US"/>
          </w:rPr>
          <w:t>http://archive.is/MEd5m#selection-467.0-605.839</w:t>
        </w:r>
      </w:hyperlink>
      <w:r w:rsidRPr="0019643A">
        <w:rPr>
          <w:rFonts w:ascii="Garamond" w:hAnsi="Garamond"/>
          <w:sz w:val="18"/>
          <w:szCs w:val="18"/>
          <w:lang w:val="en-US"/>
        </w:rPr>
        <w:t xml:space="preserve">) </w:t>
      </w:r>
    </w:p>
  </w:footnote>
  <w:footnote w:id="10">
    <w:p w14:paraId="646D3935" w14:textId="5C46846A" w:rsidR="0040549C" w:rsidRDefault="0040549C">
      <w:pPr>
        <w:pStyle w:val="Notedebasdepage"/>
      </w:pPr>
      <w:r w:rsidRPr="0019643A">
        <w:rPr>
          <w:rStyle w:val="Appelnotedebasdep"/>
        </w:rPr>
        <w:footnoteRef/>
      </w:r>
      <w:r w:rsidRPr="0019643A">
        <w:t xml:space="preserve"> </w:t>
      </w:r>
      <w:r w:rsidRPr="0019643A">
        <w:rPr>
          <w:rFonts w:ascii="Garamond" w:hAnsi="Garamond"/>
          <w:sz w:val="18"/>
          <w:szCs w:val="18"/>
        </w:rPr>
        <w:t xml:space="preserve">Jean-Marc </w:t>
      </w:r>
      <w:proofErr w:type="spellStart"/>
      <w:r w:rsidRPr="0019643A">
        <w:rPr>
          <w:rFonts w:ascii="Garamond" w:hAnsi="Garamond"/>
          <w:sz w:val="18"/>
          <w:szCs w:val="18"/>
        </w:rPr>
        <w:t>Lafon</w:t>
      </w:r>
      <w:proofErr w:type="spellEnd"/>
      <w:r w:rsidRPr="0019643A">
        <w:rPr>
          <w:rFonts w:ascii="Garamond" w:hAnsi="Garamond"/>
          <w:sz w:val="18"/>
          <w:szCs w:val="18"/>
        </w:rPr>
        <w:t>, « </w:t>
      </w:r>
      <w:proofErr w:type="spellStart"/>
      <w:r w:rsidRPr="0019643A">
        <w:rPr>
          <w:rFonts w:ascii="Garamond" w:hAnsi="Garamond"/>
          <w:sz w:val="18"/>
          <w:szCs w:val="18"/>
        </w:rPr>
        <w:t>Jabhat</w:t>
      </w:r>
      <w:proofErr w:type="spellEnd"/>
      <w:r w:rsidRPr="0019643A">
        <w:rPr>
          <w:rFonts w:ascii="Garamond" w:hAnsi="Garamond"/>
          <w:sz w:val="18"/>
          <w:szCs w:val="18"/>
        </w:rPr>
        <w:t xml:space="preserve"> al </w:t>
      </w:r>
      <w:proofErr w:type="spellStart"/>
      <w:r w:rsidRPr="0019643A">
        <w:rPr>
          <w:rFonts w:ascii="Garamond" w:hAnsi="Garamond"/>
          <w:sz w:val="18"/>
          <w:szCs w:val="18"/>
        </w:rPr>
        <w:t>Nusra</w:t>
      </w:r>
      <w:proofErr w:type="spellEnd"/>
      <w:r w:rsidRPr="0040549C">
        <w:rPr>
          <w:rFonts w:ascii="Garamond" w:hAnsi="Garamond"/>
          <w:sz w:val="18"/>
          <w:szCs w:val="18"/>
        </w:rPr>
        <w:t>, l’autre menace syrienne », Kurultay.fr, 19 janvier 2015 (</w:t>
      </w:r>
      <w:hyperlink r:id="rId7" w:anchor="selection-313.0-319.1182" w:history="1">
        <w:r w:rsidRPr="0040549C">
          <w:rPr>
            <w:rStyle w:val="Lienhypertexte"/>
            <w:rFonts w:ascii="Garamond" w:hAnsi="Garamond"/>
            <w:color w:val="auto"/>
            <w:sz w:val="18"/>
            <w:szCs w:val="18"/>
            <w:u w:val="none"/>
          </w:rPr>
          <w:t>https://archive.ph/aaYk0#selection-313.0-319.1182</w:t>
        </w:r>
      </w:hyperlink>
      <w:r w:rsidRPr="0040549C">
        <w:rPr>
          <w:rFonts w:ascii="Garamond" w:hAnsi="Garamond"/>
          <w:sz w:val="18"/>
          <w:szCs w:val="18"/>
        </w:rPr>
        <w:t xml:space="preserve">) </w:t>
      </w:r>
    </w:p>
  </w:footnote>
  <w:footnote w:id="11">
    <w:p w14:paraId="11FBE3AE" w14:textId="20667300" w:rsidR="000C0222" w:rsidRPr="000C0222" w:rsidRDefault="000C0222">
      <w:pPr>
        <w:pStyle w:val="Notedebasdepage"/>
        <w:rPr>
          <w:rFonts w:ascii="Garamond" w:hAnsi="Garamond"/>
          <w:sz w:val="18"/>
          <w:szCs w:val="18"/>
        </w:rPr>
      </w:pPr>
      <w:r w:rsidRPr="000C0222">
        <w:rPr>
          <w:rStyle w:val="Appelnotedebasdep"/>
          <w:rFonts w:ascii="Garamond" w:hAnsi="Garamond"/>
          <w:sz w:val="18"/>
          <w:szCs w:val="18"/>
        </w:rPr>
        <w:footnoteRef/>
      </w:r>
      <w:r>
        <w:rPr>
          <w:rFonts w:ascii="Garamond" w:hAnsi="Garamond"/>
          <w:sz w:val="18"/>
          <w:szCs w:val="18"/>
        </w:rPr>
        <w:t xml:space="preserve"> </w:t>
      </w:r>
      <w:r w:rsidRPr="000C0222">
        <w:rPr>
          <w:rFonts w:ascii="Garamond" w:hAnsi="Garamond"/>
          <w:sz w:val="18"/>
          <w:szCs w:val="18"/>
        </w:rPr>
        <w:t xml:space="preserve">« Après avoir fait la démonstration de ses atouts militaires et y avoir acquis le respect de l’opposition syrienne combattante, al </w:t>
      </w:r>
      <w:proofErr w:type="spellStart"/>
      <w:r w:rsidRPr="000C0222">
        <w:rPr>
          <w:rFonts w:ascii="Garamond" w:hAnsi="Garamond"/>
          <w:sz w:val="18"/>
          <w:szCs w:val="18"/>
        </w:rPr>
        <w:t>Nusra</w:t>
      </w:r>
      <w:proofErr w:type="spellEnd"/>
      <w:r w:rsidRPr="000C0222">
        <w:rPr>
          <w:rFonts w:ascii="Garamond" w:hAnsi="Garamond"/>
          <w:sz w:val="18"/>
          <w:szCs w:val="18"/>
        </w:rPr>
        <w:t xml:space="preserve"> transforme l’essai sur le terrain civil. Déployant ingénieurs, techniciens, combattants chargés des missions de police, personnels de santé, JAN travaille au bien-être des populations. Campagnes de vaccinations, livraison de vivres aux réfugiés, remise en état des réseaux de distribution d’eau, d’énergie, et rétablissement de l’ordre public sont autant de vecteurs qui contribuent à la popularité de JAN. Rapidement, al </w:t>
      </w:r>
      <w:proofErr w:type="spellStart"/>
      <w:r w:rsidRPr="000C0222">
        <w:rPr>
          <w:rFonts w:ascii="Garamond" w:hAnsi="Garamond"/>
          <w:sz w:val="18"/>
          <w:szCs w:val="18"/>
        </w:rPr>
        <w:t>Nusra</w:t>
      </w:r>
      <w:proofErr w:type="spellEnd"/>
      <w:r w:rsidRPr="000C0222">
        <w:rPr>
          <w:rFonts w:ascii="Garamond" w:hAnsi="Garamond"/>
          <w:sz w:val="18"/>
          <w:szCs w:val="18"/>
        </w:rPr>
        <w:t xml:space="preserve"> est présent un peu partout, intégré au tissu social. »</w:t>
      </w:r>
      <w:r>
        <w:rPr>
          <w:rFonts w:ascii="Garamond" w:hAnsi="Garamond"/>
          <w:sz w:val="18"/>
          <w:szCs w:val="18"/>
        </w:rPr>
        <w:t xml:space="preserve">, issu de la même source que la précédente. </w:t>
      </w:r>
    </w:p>
  </w:footnote>
  <w:footnote w:id="12">
    <w:p w14:paraId="340B8ADF" w14:textId="538C924B" w:rsidR="00C07EF2" w:rsidRPr="0044336A" w:rsidRDefault="00C07EF2">
      <w:pPr>
        <w:pStyle w:val="Notedebasdepage"/>
        <w:rPr>
          <w:rFonts w:ascii="Garamond" w:hAnsi="Garamond"/>
          <w:sz w:val="18"/>
          <w:szCs w:val="18"/>
          <w:lang w:val="en-US"/>
        </w:rPr>
      </w:pPr>
      <w:r w:rsidRPr="007C64B5">
        <w:rPr>
          <w:rStyle w:val="Appelnotedebasdep"/>
          <w:rFonts w:ascii="Garamond" w:hAnsi="Garamond"/>
          <w:sz w:val="18"/>
          <w:szCs w:val="18"/>
        </w:rPr>
        <w:footnoteRef/>
      </w:r>
      <w:r w:rsidRPr="0044336A">
        <w:rPr>
          <w:rFonts w:ascii="Garamond" w:hAnsi="Garamond"/>
          <w:sz w:val="18"/>
          <w:szCs w:val="18"/>
          <w:lang w:val="en-US"/>
        </w:rPr>
        <w:t xml:space="preserve"> </w:t>
      </w:r>
      <w:r w:rsidR="007C64B5" w:rsidRPr="0044336A">
        <w:rPr>
          <w:rFonts w:ascii="Garamond" w:hAnsi="Garamond"/>
          <w:sz w:val="18"/>
          <w:szCs w:val="18"/>
          <w:lang w:val="en-US"/>
        </w:rPr>
        <w:t xml:space="preserve">« Most Syrian rebels </w:t>
      </w:r>
      <w:proofErr w:type="spellStart"/>
      <w:r w:rsidR="007C64B5" w:rsidRPr="0044336A">
        <w:rPr>
          <w:rFonts w:ascii="Garamond" w:hAnsi="Garamond"/>
          <w:sz w:val="18"/>
          <w:szCs w:val="18"/>
          <w:lang w:val="en-US"/>
        </w:rPr>
        <w:t>sympathise</w:t>
      </w:r>
      <w:proofErr w:type="spellEnd"/>
      <w:r w:rsidR="007C64B5" w:rsidRPr="0044336A">
        <w:rPr>
          <w:rFonts w:ascii="Garamond" w:hAnsi="Garamond"/>
          <w:sz w:val="18"/>
          <w:szCs w:val="18"/>
          <w:lang w:val="en-US"/>
        </w:rPr>
        <w:t xml:space="preserve"> with Isis, says thinktank », The Guardian, 20 </w:t>
      </w:r>
      <w:proofErr w:type="spellStart"/>
      <w:r w:rsidR="007C64B5" w:rsidRPr="0044336A">
        <w:rPr>
          <w:rFonts w:ascii="Garamond" w:hAnsi="Garamond"/>
          <w:sz w:val="18"/>
          <w:szCs w:val="18"/>
          <w:lang w:val="en-US"/>
        </w:rPr>
        <w:t>décembre</w:t>
      </w:r>
      <w:proofErr w:type="spellEnd"/>
      <w:r w:rsidR="007C64B5" w:rsidRPr="0044336A">
        <w:rPr>
          <w:rFonts w:ascii="Garamond" w:hAnsi="Garamond"/>
          <w:sz w:val="18"/>
          <w:szCs w:val="18"/>
          <w:lang w:val="en-US"/>
        </w:rPr>
        <w:t xml:space="preserve"> 2015 (</w:t>
      </w:r>
      <w:r w:rsidR="0044336A" w:rsidRPr="0044336A">
        <w:rPr>
          <w:rFonts w:ascii="Garamond" w:hAnsi="Garamond"/>
          <w:sz w:val="18"/>
          <w:szCs w:val="18"/>
          <w:lang w:val="en-US"/>
        </w:rPr>
        <w:t xml:space="preserve">https://www.theguardian.com/world/2015/dec/20/most-syrian-rebels-sympathise-with-isis-says-thinktank); il </w:t>
      </w:r>
      <w:proofErr w:type="spellStart"/>
      <w:r w:rsidR="0044336A" w:rsidRPr="0044336A">
        <w:rPr>
          <w:rFonts w:ascii="Garamond" w:hAnsi="Garamond"/>
          <w:sz w:val="18"/>
          <w:szCs w:val="18"/>
          <w:lang w:val="en-US"/>
        </w:rPr>
        <w:t>est</w:t>
      </w:r>
      <w:proofErr w:type="spellEnd"/>
      <w:r w:rsidR="0044336A" w:rsidRPr="0044336A">
        <w:rPr>
          <w:rFonts w:ascii="Garamond" w:hAnsi="Garamond"/>
          <w:sz w:val="18"/>
          <w:szCs w:val="18"/>
          <w:lang w:val="en-US"/>
        </w:rPr>
        <w:t xml:space="preserve"> </w:t>
      </w:r>
      <w:proofErr w:type="spellStart"/>
      <w:r w:rsidR="0044336A" w:rsidRPr="0044336A">
        <w:rPr>
          <w:rFonts w:ascii="Garamond" w:hAnsi="Garamond"/>
          <w:sz w:val="18"/>
          <w:szCs w:val="18"/>
          <w:lang w:val="en-US"/>
        </w:rPr>
        <w:t>intéressant</w:t>
      </w:r>
      <w:proofErr w:type="spellEnd"/>
      <w:r w:rsidR="0044336A" w:rsidRPr="0044336A">
        <w:rPr>
          <w:rFonts w:ascii="Garamond" w:hAnsi="Garamond"/>
          <w:sz w:val="18"/>
          <w:szCs w:val="18"/>
          <w:lang w:val="en-US"/>
        </w:rPr>
        <w:t xml:space="preserve"> </w:t>
      </w:r>
      <w:proofErr w:type="spellStart"/>
      <w:r w:rsidR="0044336A" w:rsidRPr="0044336A">
        <w:rPr>
          <w:rFonts w:ascii="Garamond" w:hAnsi="Garamond"/>
          <w:sz w:val="18"/>
          <w:szCs w:val="18"/>
          <w:lang w:val="en-US"/>
        </w:rPr>
        <w:t>d’également</w:t>
      </w:r>
      <w:proofErr w:type="spellEnd"/>
      <w:r w:rsidR="0044336A" w:rsidRPr="0044336A">
        <w:rPr>
          <w:rFonts w:ascii="Garamond" w:hAnsi="Garamond"/>
          <w:sz w:val="18"/>
          <w:szCs w:val="18"/>
          <w:lang w:val="en-US"/>
        </w:rPr>
        <w:t xml:space="preserve"> consulter </w:t>
      </w:r>
      <w:proofErr w:type="spellStart"/>
      <w:r w:rsidR="0044336A" w:rsidRPr="0044336A">
        <w:rPr>
          <w:rFonts w:ascii="Garamond" w:hAnsi="Garamond"/>
          <w:sz w:val="18"/>
          <w:szCs w:val="18"/>
          <w:lang w:val="en-US"/>
        </w:rPr>
        <w:t>cet</w:t>
      </w:r>
      <w:proofErr w:type="spellEnd"/>
      <w:r w:rsidR="0044336A" w:rsidRPr="0044336A">
        <w:rPr>
          <w:rFonts w:ascii="Garamond" w:hAnsi="Garamond"/>
          <w:sz w:val="18"/>
          <w:szCs w:val="18"/>
          <w:lang w:val="en-US"/>
        </w:rPr>
        <w:t xml:space="preserve"> article plus </w:t>
      </w:r>
      <w:proofErr w:type="spellStart"/>
      <w:r w:rsidR="0044336A" w:rsidRPr="0044336A">
        <w:rPr>
          <w:rFonts w:ascii="Garamond" w:hAnsi="Garamond"/>
          <w:sz w:val="18"/>
          <w:szCs w:val="18"/>
          <w:lang w:val="en-US"/>
        </w:rPr>
        <w:t>vieux</w:t>
      </w:r>
      <w:proofErr w:type="spellEnd"/>
      <w:r w:rsidR="0044336A" w:rsidRPr="0044336A">
        <w:rPr>
          <w:rFonts w:ascii="Garamond" w:hAnsi="Garamond"/>
          <w:sz w:val="18"/>
          <w:szCs w:val="18"/>
          <w:lang w:val="en-US"/>
        </w:rPr>
        <w:t xml:space="preserve"> d’un </w:t>
      </w:r>
      <w:proofErr w:type="spellStart"/>
      <w:r w:rsidR="0044336A" w:rsidRPr="0044336A">
        <w:rPr>
          <w:rFonts w:ascii="Garamond" w:hAnsi="Garamond"/>
          <w:sz w:val="18"/>
          <w:szCs w:val="18"/>
          <w:lang w:val="en-US"/>
        </w:rPr>
        <w:t>mois</w:t>
      </w:r>
      <w:proofErr w:type="spellEnd"/>
      <w:r w:rsidR="0044336A" w:rsidRPr="0044336A">
        <w:rPr>
          <w:rFonts w:ascii="Garamond" w:hAnsi="Garamond"/>
          <w:sz w:val="18"/>
          <w:szCs w:val="18"/>
          <w:lang w:val="en-US"/>
        </w:rPr>
        <w:t>, « Who are these 70,000 Syrian fighters David Cameron is relying on? »</w:t>
      </w:r>
    </w:p>
  </w:footnote>
  <w:footnote w:id="13">
    <w:p w14:paraId="1CFC9573" w14:textId="6E711DDB" w:rsidR="00545321" w:rsidRPr="00545321" w:rsidRDefault="00545321">
      <w:pPr>
        <w:pStyle w:val="Notedebasdepage"/>
        <w:rPr>
          <w:lang w:val="en-US"/>
        </w:rPr>
      </w:pPr>
      <w:r>
        <w:rPr>
          <w:rStyle w:val="Appelnotedebasdep"/>
        </w:rPr>
        <w:footnoteRef/>
      </w:r>
      <w:r w:rsidRPr="00545321">
        <w:rPr>
          <w:lang w:val="en-US"/>
        </w:rPr>
        <w:t xml:space="preserve"> </w:t>
      </w:r>
      <w:r w:rsidR="008662FF" w:rsidRPr="008662FF">
        <w:rPr>
          <w:rFonts w:ascii="Garamond" w:hAnsi="Garamond"/>
          <w:sz w:val="18"/>
          <w:szCs w:val="18"/>
          <w:lang w:val="en-US"/>
        </w:rPr>
        <w:t xml:space="preserve">Nafeez Ahmed, « Ex-intel officials: </w:t>
      </w:r>
      <w:proofErr w:type="spellStart"/>
      <w:r w:rsidR="008662FF" w:rsidRPr="008662FF">
        <w:rPr>
          <w:rFonts w:ascii="Garamond" w:hAnsi="Garamond"/>
          <w:sz w:val="18"/>
          <w:szCs w:val="18"/>
          <w:lang w:val="en-US"/>
        </w:rPr>
        <w:t>Pentagone</w:t>
      </w:r>
      <w:proofErr w:type="spellEnd"/>
      <w:r w:rsidR="008662FF" w:rsidRPr="008662FF">
        <w:rPr>
          <w:rFonts w:ascii="Garamond" w:hAnsi="Garamond"/>
          <w:sz w:val="18"/>
          <w:szCs w:val="18"/>
          <w:lang w:val="en-US"/>
        </w:rPr>
        <w:t xml:space="preserve"> report proves US complicity in ISIS », Insurgence Intelligence, 2 </w:t>
      </w:r>
      <w:proofErr w:type="spellStart"/>
      <w:r w:rsidR="008662FF" w:rsidRPr="008662FF">
        <w:rPr>
          <w:rFonts w:ascii="Garamond" w:hAnsi="Garamond"/>
          <w:sz w:val="18"/>
          <w:szCs w:val="18"/>
          <w:lang w:val="en-US"/>
        </w:rPr>
        <w:t>juin</w:t>
      </w:r>
      <w:proofErr w:type="spellEnd"/>
      <w:r w:rsidR="008662FF" w:rsidRPr="008662FF">
        <w:rPr>
          <w:rFonts w:ascii="Garamond" w:hAnsi="Garamond"/>
          <w:sz w:val="18"/>
          <w:szCs w:val="18"/>
          <w:lang w:val="en-US"/>
        </w:rPr>
        <w:t xml:space="preserve"> 2015 (https://archive.ph/Z9Bra#selection-2287.0-2299.224)</w:t>
      </w:r>
    </w:p>
  </w:footnote>
  <w:footnote w:id="14">
    <w:p w14:paraId="6452B1F0" w14:textId="041EB172" w:rsidR="000347B2" w:rsidRPr="00E73974" w:rsidRDefault="000347B2">
      <w:pPr>
        <w:pStyle w:val="Notedebasdepage"/>
        <w:rPr>
          <w:rFonts w:ascii="Garamond" w:hAnsi="Garamond"/>
          <w:b/>
          <w:bCs/>
          <w:sz w:val="18"/>
          <w:szCs w:val="18"/>
          <w:lang w:val="en-US"/>
        </w:rPr>
      </w:pPr>
      <w:r>
        <w:rPr>
          <w:rStyle w:val="Appelnotedebasdep"/>
        </w:rPr>
        <w:footnoteRef/>
      </w:r>
      <w:r w:rsidRPr="000347B2">
        <w:rPr>
          <w:lang w:val="en-US"/>
        </w:rPr>
        <w:t xml:space="preserve"> </w:t>
      </w:r>
      <w:r w:rsidRPr="000347B2">
        <w:rPr>
          <w:rFonts w:ascii="Garamond" w:hAnsi="Garamond"/>
          <w:sz w:val="18"/>
          <w:szCs w:val="18"/>
          <w:lang w:val="en-US"/>
        </w:rPr>
        <w:t xml:space="preserve">« The program was intended to build a moderate rebel force that could apply serious enough military pressure on the regime to force Assad to step aside as part of a negotiated political settlement. But the latter part of that objective, a compelled transition, was always fantasy. As for the “moderate rebel force,” for the last several years much of America’s support has gone to “Free Syrian Army” (FSA) factions that have functioned as battlefield auxiliaries and weapons farms for larger Islamist and jihadist factions, including Syria’s al-Qaeda affiliate. </w:t>
      </w:r>
      <w:r w:rsidRPr="0044336A">
        <w:rPr>
          <w:rFonts w:ascii="Garamond" w:hAnsi="Garamond"/>
          <w:sz w:val="18"/>
          <w:szCs w:val="18"/>
          <w:lang w:val="en-US"/>
        </w:rPr>
        <w:t>»</w:t>
      </w:r>
      <w:r>
        <w:rPr>
          <w:rFonts w:ascii="Garamond" w:hAnsi="Garamond"/>
          <w:sz w:val="18"/>
          <w:szCs w:val="18"/>
          <w:lang w:val="en-US"/>
        </w:rPr>
        <w:t>,</w:t>
      </w:r>
      <w:r w:rsidR="00B748D0">
        <w:rPr>
          <w:rFonts w:ascii="Garamond" w:hAnsi="Garamond"/>
          <w:sz w:val="18"/>
          <w:szCs w:val="18"/>
          <w:lang w:val="en-US"/>
        </w:rPr>
        <w:t xml:space="preserve"> Sam Heller,</w:t>
      </w:r>
      <w:r>
        <w:rPr>
          <w:rFonts w:ascii="Garamond" w:hAnsi="Garamond"/>
          <w:sz w:val="18"/>
          <w:szCs w:val="18"/>
          <w:lang w:val="en-US"/>
        </w:rPr>
        <w:t xml:space="preserve"> </w:t>
      </w:r>
      <w:r w:rsidR="00B748D0" w:rsidRPr="000347B2">
        <w:rPr>
          <w:rFonts w:ascii="Garamond" w:hAnsi="Garamond"/>
          <w:sz w:val="18"/>
          <w:szCs w:val="18"/>
          <w:lang w:val="en-US"/>
        </w:rPr>
        <w:t>« </w:t>
      </w:r>
      <w:r w:rsidR="00B748D0" w:rsidRPr="00B748D0">
        <w:rPr>
          <w:rFonts w:ascii="Garamond" w:hAnsi="Garamond"/>
          <w:sz w:val="18"/>
          <w:szCs w:val="18"/>
          <w:lang w:val="en-US"/>
        </w:rPr>
        <w:t>America Had Already Lost Its Covert War in Syria—Now It’s Officia</w:t>
      </w:r>
      <w:r w:rsidR="00B748D0" w:rsidRPr="00B748D0">
        <w:rPr>
          <w:rFonts w:ascii="Garamond" w:hAnsi="Garamond"/>
          <w:b/>
          <w:bCs/>
          <w:sz w:val="18"/>
          <w:szCs w:val="18"/>
          <w:lang w:val="en-US"/>
        </w:rPr>
        <w:t>l</w:t>
      </w:r>
      <w:r w:rsidR="00B748D0">
        <w:rPr>
          <w:rFonts w:ascii="Garamond" w:hAnsi="Garamond"/>
          <w:b/>
          <w:bCs/>
          <w:sz w:val="18"/>
          <w:szCs w:val="18"/>
          <w:lang w:val="en-US"/>
        </w:rPr>
        <w:t xml:space="preserve"> </w:t>
      </w:r>
      <w:r w:rsidR="00B748D0" w:rsidRPr="0044336A">
        <w:rPr>
          <w:rFonts w:ascii="Garamond" w:hAnsi="Garamond"/>
          <w:sz w:val="18"/>
          <w:szCs w:val="18"/>
          <w:lang w:val="en-US"/>
        </w:rPr>
        <w:t>»</w:t>
      </w:r>
      <w:r w:rsidR="00B748D0">
        <w:rPr>
          <w:rFonts w:ascii="Garamond" w:hAnsi="Garamond"/>
          <w:sz w:val="18"/>
          <w:szCs w:val="18"/>
          <w:lang w:val="en-US"/>
        </w:rPr>
        <w:t xml:space="preserve"> 21 </w:t>
      </w:r>
      <w:proofErr w:type="spellStart"/>
      <w:r w:rsidR="00B748D0">
        <w:rPr>
          <w:rFonts w:ascii="Garamond" w:hAnsi="Garamond"/>
          <w:sz w:val="18"/>
          <w:szCs w:val="18"/>
          <w:lang w:val="en-US"/>
        </w:rPr>
        <w:t>juillet</w:t>
      </w:r>
      <w:proofErr w:type="spellEnd"/>
      <w:r w:rsidR="00B748D0">
        <w:rPr>
          <w:rFonts w:ascii="Garamond" w:hAnsi="Garamond"/>
          <w:sz w:val="18"/>
          <w:szCs w:val="18"/>
          <w:lang w:val="en-US"/>
        </w:rPr>
        <w:t xml:space="preserve"> 2017 (</w:t>
      </w:r>
      <w:r w:rsidR="00B748D0" w:rsidRPr="00B748D0">
        <w:rPr>
          <w:rFonts w:ascii="Garamond" w:hAnsi="Garamond"/>
          <w:sz w:val="18"/>
          <w:szCs w:val="18"/>
          <w:lang w:val="en-US"/>
        </w:rPr>
        <w:t>https://archive.ph/D1zFe</w:t>
      </w:r>
      <w:r w:rsidR="00B748D0">
        <w:rPr>
          <w:rFonts w:ascii="Garamond" w:hAnsi="Garamond"/>
          <w:sz w:val="18"/>
          <w:szCs w:val="18"/>
          <w:lang w:val="en-US"/>
        </w:rPr>
        <w:t>)</w:t>
      </w:r>
    </w:p>
  </w:footnote>
  <w:footnote w:id="15">
    <w:p w14:paraId="2C0B9967" w14:textId="0939DAF4" w:rsidR="00E73974" w:rsidRPr="00545321" w:rsidRDefault="00E73974">
      <w:pPr>
        <w:pStyle w:val="Notedebasdepage"/>
      </w:pPr>
      <w:r>
        <w:rPr>
          <w:rStyle w:val="Appelnotedebasdep"/>
        </w:rPr>
        <w:footnoteRef/>
      </w:r>
      <w:r w:rsidRPr="00545321">
        <w:t xml:space="preserve"> </w:t>
      </w:r>
      <w:r w:rsidR="00545321" w:rsidRPr="00545321">
        <w:rPr>
          <w:rFonts w:ascii="Garamond" w:hAnsi="Garamond"/>
          <w:sz w:val="18"/>
          <w:szCs w:val="18"/>
        </w:rPr>
        <w:t xml:space="preserve">Voir entre autres cet article de Gareth Porter résumant bien le sujet : « How America </w:t>
      </w:r>
      <w:proofErr w:type="spellStart"/>
      <w:r w:rsidR="00545321" w:rsidRPr="00545321">
        <w:rPr>
          <w:rFonts w:ascii="Garamond" w:hAnsi="Garamond"/>
          <w:sz w:val="18"/>
          <w:szCs w:val="18"/>
        </w:rPr>
        <w:t>Armed</w:t>
      </w:r>
      <w:proofErr w:type="spellEnd"/>
      <w:r w:rsidR="00545321" w:rsidRPr="00545321">
        <w:rPr>
          <w:rFonts w:ascii="Garamond" w:hAnsi="Garamond"/>
          <w:sz w:val="18"/>
          <w:szCs w:val="18"/>
        </w:rPr>
        <w:t xml:space="preserve"> </w:t>
      </w:r>
      <w:proofErr w:type="spellStart"/>
      <w:r w:rsidR="00545321" w:rsidRPr="00545321">
        <w:rPr>
          <w:rFonts w:ascii="Garamond" w:hAnsi="Garamond"/>
          <w:sz w:val="18"/>
          <w:szCs w:val="18"/>
        </w:rPr>
        <w:t>Terrorists</w:t>
      </w:r>
      <w:proofErr w:type="spellEnd"/>
      <w:r w:rsidR="00545321" w:rsidRPr="00545321">
        <w:rPr>
          <w:rFonts w:ascii="Garamond" w:hAnsi="Garamond"/>
          <w:sz w:val="18"/>
          <w:szCs w:val="18"/>
        </w:rPr>
        <w:t xml:space="preserve"> in </w:t>
      </w:r>
      <w:proofErr w:type="spellStart"/>
      <w:r w:rsidR="00545321" w:rsidRPr="00545321">
        <w:rPr>
          <w:rFonts w:ascii="Garamond" w:hAnsi="Garamond"/>
          <w:sz w:val="18"/>
          <w:szCs w:val="18"/>
        </w:rPr>
        <w:t>Syria</w:t>
      </w:r>
      <w:proofErr w:type="spellEnd"/>
      <w:r w:rsidR="00545321" w:rsidRPr="00545321">
        <w:rPr>
          <w:rFonts w:ascii="Garamond" w:hAnsi="Garamond"/>
          <w:sz w:val="18"/>
          <w:szCs w:val="18"/>
        </w:rPr>
        <w:t> », 22 juin 2017 (https://archive.ph/1IJRK#selection-879.0-1247.779)</w:t>
      </w:r>
    </w:p>
  </w:footnote>
  <w:footnote w:id="16">
    <w:p w14:paraId="53A2D8F6" w14:textId="71C463F6" w:rsidR="00EE76DC" w:rsidRPr="00EE76DC" w:rsidRDefault="003E6D76">
      <w:pPr>
        <w:pStyle w:val="Notedebasdepage"/>
        <w:rPr>
          <w:rFonts w:ascii="Garamond" w:hAnsi="Garamond"/>
          <w:sz w:val="18"/>
          <w:szCs w:val="18"/>
        </w:rPr>
      </w:pPr>
      <w:r>
        <w:rPr>
          <w:rStyle w:val="Appelnotedebasdep"/>
        </w:rPr>
        <w:footnoteRef/>
      </w:r>
      <w:r w:rsidRPr="00EE76DC">
        <w:t xml:space="preserve"> </w:t>
      </w:r>
      <w:r w:rsidR="00EE76DC" w:rsidRPr="00EE76DC">
        <w:rPr>
          <w:rFonts w:ascii="Garamond" w:hAnsi="Garamond"/>
          <w:sz w:val="18"/>
          <w:szCs w:val="18"/>
        </w:rPr>
        <w:t xml:space="preserve">MEE et agences, « UK </w:t>
      </w:r>
      <w:proofErr w:type="spellStart"/>
      <w:r w:rsidR="00EE76DC" w:rsidRPr="00EE76DC">
        <w:rPr>
          <w:rFonts w:ascii="Garamond" w:hAnsi="Garamond"/>
          <w:sz w:val="18"/>
          <w:szCs w:val="18"/>
        </w:rPr>
        <w:t>resumes</w:t>
      </w:r>
      <w:proofErr w:type="spellEnd"/>
      <w:r w:rsidR="00EE76DC" w:rsidRPr="00EE76DC">
        <w:rPr>
          <w:rFonts w:ascii="Garamond" w:hAnsi="Garamond"/>
          <w:sz w:val="18"/>
          <w:szCs w:val="18"/>
        </w:rPr>
        <w:t xml:space="preserve"> 'non-</w:t>
      </w:r>
      <w:proofErr w:type="spellStart"/>
      <w:r w:rsidR="00EE76DC" w:rsidRPr="00EE76DC">
        <w:rPr>
          <w:rFonts w:ascii="Garamond" w:hAnsi="Garamond"/>
          <w:sz w:val="18"/>
          <w:szCs w:val="18"/>
        </w:rPr>
        <w:t>lethal</w:t>
      </w:r>
      <w:proofErr w:type="spellEnd"/>
      <w:r w:rsidR="00EE76DC" w:rsidRPr="00EE76DC">
        <w:rPr>
          <w:rFonts w:ascii="Garamond" w:hAnsi="Garamond"/>
          <w:sz w:val="18"/>
          <w:szCs w:val="18"/>
        </w:rPr>
        <w:t xml:space="preserve"> </w:t>
      </w:r>
      <w:proofErr w:type="spellStart"/>
      <w:r w:rsidR="00EE76DC" w:rsidRPr="00EE76DC">
        <w:rPr>
          <w:rFonts w:ascii="Garamond" w:hAnsi="Garamond"/>
          <w:sz w:val="18"/>
          <w:szCs w:val="18"/>
        </w:rPr>
        <w:t>aid</w:t>
      </w:r>
      <w:proofErr w:type="spellEnd"/>
      <w:r w:rsidR="00EE76DC" w:rsidRPr="00EE76DC">
        <w:rPr>
          <w:rFonts w:ascii="Garamond" w:hAnsi="Garamond"/>
          <w:sz w:val="18"/>
          <w:szCs w:val="18"/>
        </w:rPr>
        <w:t xml:space="preserve">' to </w:t>
      </w:r>
      <w:proofErr w:type="spellStart"/>
      <w:r w:rsidR="00EE76DC" w:rsidRPr="00EE76DC">
        <w:rPr>
          <w:rFonts w:ascii="Garamond" w:hAnsi="Garamond"/>
          <w:sz w:val="18"/>
          <w:szCs w:val="18"/>
        </w:rPr>
        <w:t>Syrian</w:t>
      </w:r>
      <w:proofErr w:type="spellEnd"/>
      <w:r w:rsidR="00EE76DC" w:rsidRPr="00EE76DC">
        <w:rPr>
          <w:rFonts w:ascii="Garamond" w:hAnsi="Garamond"/>
          <w:sz w:val="18"/>
          <w:szCs w:val="18"/>
        </w:rPr>
        <w:t xml:space="preserve"> </w:t>
      </w:r>
      <w:proofErr w:type="spellStart"/>
      <w:r w:rsidR="00EE76DC" w:rsidRPr="00EE76DC">
        <w:rPr>
          <w:rFonts w:ascii="Garamond" w:hAnsi="Garamond"/>
          <w:sz w:val="18"/>
          <w:szCs w:val="18"/>
        </w:rPr>
        <w:t>rebels</w:t>
      </w:r>
      <w:proofErr w:type="spellEnd"/>
      <w:r w:rsidR="00EE76DC" w:rsidRPr="00EE76DC">
        <w:rPr>
          <w:rFonts w:ascii="Garamond" w:hAnsi="Garamond"/>
          <w:sz w:val="18"/>
          <w:szCs w:val="18"/>
        </w:rPr>
        <w:t> », MiddleEastEye.net, 2 mai 2014 (</w:t>
      </w:r>
      <w:hyperlink r:id="rId8" w:history="1">
        <w:r w:rsidR="00EE76DC" w:rsidRPr="00EE76DC">
          <w:rPr>
            <w:rStyle w:val="Lienhypertexte"/>
            <w:rFonts w:ascii="Garamond" w:hAnsi="Garamond"/>
            <w:color w:val="auto"/>
            <w:sz w:val="18"/>
            <w:szCs w:val="18"/>
            <w:u w:val="none"/>
          </w:rPr>
          <w:t>https://archive.ph/Tdr1i</w:t>
        </w:r>
      </w:hyperlink>
      <w:r w:rsidR="00EE76DC" w:rsidRPr="00EE76DC">
        <w:rPr>
          <w:rFonts w:ascii="Garamond" w:hAnsi="Garamond"/>
          <w:sz w:val="18"/>
          <w:szCs w:val="18"/>
        </w:rPr>
        <w:t>) mais voir aussi « </w:t>
      </w:r>
      <w:proofErr w:type="spellStart"/>
      <w:r w:rsidR="00EE76DC" w:rsidRPr="00EE76DC">
        <w:rPr>
          <w:rFonts w:ascii="Garamond" w:hAnsi="Garamond"/>
          <w:sz w:val="18"/>
          <w:szCs w:val="18"/>
        </w:rPr>
        <w:t>Syria</w:t>
      </w:r>
      <w:proofErr w:type="spellEnd"/>
      <w:r w:rsidR="00EE76DC" w:rsidRPr="00EE76DC">
        <w:rPr>
          <w:rFonts w:ascii="Garamond" w:hAnsi="Garamond"/>
          <w:sz w:val="18"/>
          <w:szCs w:val="18"/>
        </w:rPr>
        <w:t xml:space="preserve"> </w:t>
      </w:r>
      <w:proofErr w:type="spellStart"/>
      <w:r w:rsidR="00EE76DC" w:rsidRPr="00EE76DC">
        <w:rPr>
          <w:rFonts w:ascii="Garamond" w:hAnsi="Garamond"/>
          <w:sz w:val="18"/>
          <w:szCs w:val="18"/>
        </w:rPr>
        <w:t>Rebels</w:t>
      </w:r>
      <w:proofErr w:type="spellEnd"/>
      <w:r w:rsidR="00EE76DC" w:rsidRPr="00EE76DC">
        <w:rPr>
          <w:rFonts w:ascii="Garamond" w:hAnsi="Garamond"/>
          <w:sz w:val="18"/>
          <w:szCs w:val="18"/>
        </w:rPr>
        <w:t xml:space="preserve">’ </w:t>
      </w:r>
      <w:proofErr w:type="spellStart"/>
      <w:r w:rsidR="00EE76DC" w:rsidRPr="00EE76DC">
        <w:rPr>
          <w:rFonts w:ascii="Garamond" w:hAnsi="Garamond"/>
          <w:sz w:val="18"/>
          <w:szCs w:val="18"/>
        </w:rPr>
        <w:t>Aided</w:t>
      </w:r>
      <w:proofErr w:type="spellEnd"/>
      <w:r w:rsidR="00EE76DC" w:rsidRPr="00EE76DC">
        <w:rPr>
          <w:rFonts w:ascii="Garamond" w:hAnsi="Garamond"/>
          <w:sz w:val="18"/>
          <w:szCs w:val="18"/>
        </w:rPr>
        <w:t xml:space="preserve"> By British Intelligence’ », News.Sky.com, 19 aoû</w:t>
      </w:r>
      <w:r w:rsidR="00EE76DC">
        <w:rPr>
          <w:rFonts w:ascii="Garamond" w:hAnsi="Garamond"/>
          <w:sz w:val="18"/>
          <w:szCs w:val="18"/>
        </w:rPr>
        <w:t xml:space="preserve">t </w:t>
      </w:r>
      <w:r w:rsidR="005C61C3">
        <w:rPr>
          <w:rFonts w:ascii="Garamond" w:hAnsi="Garamond"/>
          <w:sz w:val="18"/>
          <w:szCs w:val="18"/>
        </w:rPr>
        <w:t>2012 (</w:t>
      </w:r>
      <w:hyperlink r:id="rId9" w:anchor="selection-1621.1-1649.105" w:history="1">
        <w:r w:rsidR="005C61C3" w:rsidRPr="005C61C3">
          <w:rPr>
            <w:rStyle w:val="Lienhypertexte"/>
            <w:rFonts w:ascii="Garamond" w:hAnsi="Garamond"/>
            <w:color w:val="auto"/>
            <w:sz w:val="18"/>
            <w:szCs w:val="18"/>
            <w:u w:val="none"/>
          </w:rPr>
          <w:t>https://archive.ph/fGmUn#selection-1621.1-1649.105</w:t>
        </w:r>
      </w:hyperlink>
      <w:r w:rsidR="005C61C3" w:rsidRPr="005C61C3">
        <w:rPr>
          <w:rFonts w:ascii="Garamond" w:hAnsi="Garamond"/>
          <w:sz w:val="18"/>
          <w:szCs w:val="18"/>
        </w:rPr>
        <w:t xml:space="preserve">) </w:t>
      </w:r>
    </w:p>
  </w:footnote>
  <w:footnote w:id="17">
    <w:p w14:paraId="70FD8E1F" w14:textId="2549E115" w:rsidR="005C61C3" w:rsidRPr="00FD6EC0" w:rsidRDefault="005C61C3">
      <w:pPr>
        <w:pStyle w:val="Notedebasdepage"/>
        <w:rPr>
          <w:rFonts w:ascii="Garamond" w:hAnsi="Garamond"/>
          <w:sz w:val="18"/>
          <w:szCs w:val="18"/>
          <w:lang w:val="en-US"/>
        </w:rPr>
      </w:pPr>
      <w:r w:rsidRPr="005C61C3">
        <w:rPr>
          <w:rStyle w:val="Appelnotedebasdep"/>
          <w:rFonts w:ascii="Garamond" w:hAnsi="Garamond"/>
          <w:sz w:val="18"/>
          <w:szCs w:val="18"/>
        </w:rPr>
        <w:footnoteRef/>
      </w:r>
      <w:r w:rsidRPr="005C61C3">
        <w:rPr>
          <w:rFonts w:ascii="Garamond" w:hAnsi="Garamond"/>
          <w:sz w:val="18"/>
          <w:szCs w:val="18"/>
          <w:lang w:val="en-US"/>
        </w:rPr>
        <w:t xml:space="preserve"> « Germany helping Syria rebels with spy ship intel», </w:t>
      </w:r>
      <w:r w:rsidR="00FD6EC0">
        <w:rPr>
          <w:rFonts w:ascii="Garamond" w:hAnsi="Garamond"/>
          <w:sz w:val="18"/>
          <w:szCs w:val="18"/>
          <w:lang w:val="en-US"/>
        </w:rPr>
        <w:t>Reuters.com, 7 mars 2013 (</w:t>
      </w:r>
      <w:hyperlink r:id="rId10" w:history="1">
        <w:r w:rsidR="00FD6EC0" w:rsidRPr="00FD6EC0">
          <w:rPr>
            <w:rStyle w:val="Lienhypertexte"/>
            <w:rFonts w:ascii="Garamond" w:hAnsi="Garamond"/>
            <w:color w:val="auto"/>
            <w:sz w:val="18"/>
            <w:szCs w:val="18"/>
            <w:u w:val="none"/>
            <w:lang w:val="en-US"/>
          </w:rPr>
          <w:t>https://archive.is/wl1yW/selection-879.0-879.209</w:t>
        </w:r>
      </w:hyperlink>
      <w:r w:rsidR="00FD6EC0">
        <w:rPr>
          <w:rFonts w:ascii="Garamond" w:hAnsi="Garamond"/>
          <w:sz w:val="18"/>
          <w:szCs w:val="18"/>
          <w:lang w:val="en-US"/>
        </w:rPr>
        <w:t xml:space="preserve">)  </w:t>
      </w:r>
      <w:proofErr w:type="spellStart"/>
      <w:r w:rsidR="00FD6EC0">
        <w:rPr>
          <w:rFonts w:ascii="Garamond" w:hAnsi="Garamond"/>
          <w:sz w:val="18"/>
          <w:szCs w:val="18"/>
          <w:lang w:val="en-US"/>
        </w:rPr>
        <w:t>mais</w:t>
      </w:r>
      <w:proofErr w:type="spellEnd"/>
      <w:r w:rsidR="00FD6EC0">
        <w:rPr>
          <w:rFonts w:ascii="Garamond" w:hAnsi="Garamond"/>
          <w:sz w:val="18"/>
          <w:szCs w:val="18"/>
          <w:lang w:val="en-US"/>
        </w:rPr>
        <w:t xml:space="preserve"> </w:t>
      </w:r>
      <w:proofErr w:type="spellStart"/>
      <w:r w:rsidR="00FD6EC0">
        <w:rPr>
          <w:rFonts w:ascii="Garamond" w:hAnsi="Garamond"/>
          <w:sz w:val="18"/>
          <w:szCs w:val="18"/>
          <w:lang w:val="en-US"/>
        </w:rPr>
        <w:t>également</w:t>
      </w:r>
      <w:proofErr w:type="spellEnd"/>
      <w:r w:rsidR="00FD6EC0">
        <w:rPr>
          <w:rFonts w:ascii="Garamond" w:hAnsi="Garamond"/>
          <w:sz w:val="18"/>
          <w:szCs w:val="18"/>
          <w:lang w:val="en-US"/>
        </w:rPr>
        <w:t xml:space="preserve"> </w:t>
      </w:r>
      <w:r w:rsidR="00FD6EC0" w:rsidRPr="008662FF">
        <w:rPr>
          <w:rFonts w:ascii="Garamond" w:hAnsi="Garamond"/>
          <w:sz w:val="18"/>
          <w:szCs w:val="18"/>
          <w:lang w:val="en-US"/>
        </w:rPr>
        <w:t>«</w:t>
      </w:r>
      <w:r w:rsidR="00FD6EC0">
        <w:rPr>
          <w:rFonts w:ascii="Garamond" w:hAnsi="Garamond"/>
          <w:sz w:val="18"/>
          <w:szCs w:val="18"/>
          <w:lang w:val="en-US"/>
        </w:rPr>
        <w:t xml:space="preserve"> Berlin Rules out Arms for Rebels </w:t>
      </w:r>
      <w:r w:rsidR="00FD6EC0" w:rsidRPr="00FD6EC0">
        <w:rPr>
          <w:rFonts w:ascii="Garamond" w:hAnsi="Garamond"/>
          <w:sz w:val="18"/>
          <w:szCs w:val="18"/>
          <w:lang w:val="en-US"/>
        </w:rPr>
        <w:t>»</w:t>
      </w:r>
      <w:r w:rsidR="00FD6EC0">
        <w:rPr>
          <w:rFonts w:ascii="Garamond" w:hAnsi="Garamond"/>
          <w:sz w:val="18"/>
          <w:szCs w:val="18"/>
          <w:lang w:val="en-US"/>
        </w:rPr>
        <w:t xml:space="preserve">, </w:t>
      </w:r>
      <w:r w:rsidR="00FD6EC0" w:rsidRPr="00FD6EC0">
        <w:rPr>
          <w:rFonts w:ascii="Garamond" w:hAnsi="Garamond"/>
          <w:i/>
          <w:iCs/>
          <w:sz w:val="18"/>
          <w:szCs w:val="18"/>
          <w:lang w:val="en-US"/>
        </w:rPr>
        <w:t>Der Spiegel</w:t>
      </w:r>
      <w:r w:rsidR="00FD6EC0">
        <w:rPr>
          <w:rFonts w:ascii="Garamond" w:hAnsi="Garamond"/>
          <w:sz w:val="18"/>
          <w:szCs w:val="18"/>
          <w:lang w:val="en-US"/>
        </w:rPr>
        <w:t xml:space="preserve">, 14 </w:t>
      </w:r>
      <w:proofErr w:type="spellStart"/>
      <w:r w:rsidR="00FD6EC0">
        <w:rPr>
          <w:rFonts w:ascii="Garamond" w:hAnsi="Garamond"/>
          <w:sz w:val="18"/>
          <w:szCs w:val="18"/>
          <w:lang w:val="en-US"/>
        </w:rPr>
        <w:t>juin</w:t>
      </w:r>
      <w:proofErr w:type="spellEnd"/>
      <w:r w:rsidR="00FD6EC0">
        <w:rPr>
          <w:rFonts w:ascii="Garamond" w:hAnsi="Garamond"/>
          <w:sz w:val="18"/>
          <w:szCs w:val="18"/>
          <w:lang w:val="en-US"/>
        </w:rPr>
        <w:t xml:space="preserve"> 2013 (https://archive.is/Eam7m)</w:t>
      </w:r>
    </w:p>
  </w:footnote>
  <w:footnote w:id="18">
    <w:p w14:paraId="6CD57D57" w14:textId="01CD6EAB" w:rsidR="003B7B68" w:rsidRPr="00875B97" w:rsidRDefault="003B7B68">
      <w:pPr>
        <w:pStyle w:val="Notedebasdepage"/>
        <w:rPr>
          <w:rFonts w:ascii="Garamond" w:hAnsi="Garamond"/>
          <w:sz w:val="18"/>
          <w:szCs w:val="18"/>
          <w:lang w:val="en-US"/>
        </w:rPr>
      </w:pPr>
      <w:r w:rsidRPr="00875B97">
        <w:rPr>
          <w:rStyle w:val="Appelnotedebasdep"/>
          <w:rFonts w:ascii="Garamond" w:hAnsi="Garamond"/>
          <w:sz w:val="18"/>
          <w:szCs w:val="18"/>
        </w:rPr>
        <w:footnoteRef/>
      </w:r>
      <w:r w:rsidRPr="00875B97">
        <w:rPr>
          <w:rFonts w:ascii="Garamond" w:hAnsi="Garamond"/>
          <w:sz w:val="18"/>
          <w:szCs w:val="18"/>
          <w:lang w:val="en-US"/>
        </w:rPr>
        <w:t xml:space="preserve"> Elizabeth </w:t>
      </w:r>
      <w:proofErr w:type="spellStart"/>
      <w:r w:rsidRPr="00875B97">
        <w:rPr>
          <w:rFonts w:ascii="Garamond" w:hAnsi="Garamond"/>
          <w:sz w:val="18"/>
          <w:szCs w:val="18"/>
          <w:lang w:val="en-US"/>
        </w:rPr>
        <w:t>Tsurkov</w:t>
      </w:r>
      <w:proofErr w:type="spellEnd"/>
      <w:r w:rsidRPr="00875B97">
        <w:rPr>
          <w:rFonts w:ascii="Garamond" w:hAnsi="Garamond"/>
          <w:sz w:val="18"/>
          <w:szCs w:val="18"/>
          <w:lang w:val="en-US"/>
        </w:rPr>
        <w:t>, « Inside Israel’s Secret Program to Back Syrian Rebels</w:t>
      </w:r>
      <w:r w:rsidR="00875B97" w:rsidRPr="00875B97">
        <w:rPr>
          <w:rFonts w:ascii="Garamond" w:hAnsi="Garamond"/>
          <w:sz w:val="18"/>
          <w:szCs w:val="18"/>
          <w:lang w:val="en-US"/>
        </w:rPr>
        <w:t xml:space="preserve"> », ForeignPolicy.com, 6 </w:t>
      </w:r>
      <w:proofErr w:type="spellStart"/>
      <w:r w:rsidR="00875B97" w:rsidRPr="00875B97">
        <w:rPr>
          <w:rFonts w:ascii="Garamond" w:hAnsi="Garamond"/>
          <w:sz w:val="18"/>
          <w:szCs w:val="18"/>
          <w:lang w:val="en-US"/>
        </w:rPr>
        <w:t>septembre</w:t>
      </w:r>
      <w:proofErr w:type="spellEnd"/>
      <w:r w:rsidR="00875B97" w:rsidRPr="00875B97">
        <w:rPr>
          <w:rFonts w:ascii="Garamond" w:hAnsi="Garamond"/>
          <w:sz w:val="18"/>
          <w:szCs w:val="18"/>
          <w:lang w:val="en-US"/>
        </w:rPr>
        <w:t xml:space="preserve"> 2018 </w:t>
      </w:r>
      <w:r w:rsidR="00875B97">
        <w:rPr>
          <w:rFonts w:ascii="Garamond" w:hAnsi="Garamond"/>
          <w:sz w:val="18"/>
          <w:szCs w:val="18"/>
          <w:lang w:val="en-US"/>
        </w:rPr>
        <w:t xml:space="preserve">(https://archive.is/9Dt7b#selection-1343.91-1343.110) </w:t>
      </w:r>
      <w:proofErr w:type="spellStart"/>
      <w:r w:rsidR="00875B97">
        <w:rPr>
          <w:rFonts w:ascii="Garamond" w:hAnsi="Garamond"/>
          <w:sz w:val="18"/>
          <w:szCs w:val="18"/>
          <w:lang w:val="en-US"/>
        </w:rPr>
        <w:t>mais</w:t>
      </w:r>
      <w:proofErr w:type="spellEnd"/>
      <w:r w:rsidR="00875B97">
        <w:rPr>
          <w:rFonts w:ascii="Garamond" w:hAnsi="Garamond"/>
          <w:sz w:val="18"/>
          <w:szCs w:val="18"/>
          <w:lang w:val="en-US"/>
        </w:rPr>
        <w:t xml:space="preserve"> </w:t>
      </w:r>
      <w:proofErr w:type="spellStart"/>
      <w:r w:rsidR="00875B97">
        <w:rPr>
          <w:rFonts w:ascii="Garamond" w:hAnsi="Garamond"/>
          <w:sz w:val="18"/>
          <w:szCs w:val="18"/>
          <w:lang w:val="en-US"/>
        </w:rPr>
        <w:t>aussi</w:t>
      </w:r>
      <w:proofErr w:type="spellEnd"/>
      <w:r w:rsidR="00875B97">
        <w:rPr>
          <w:rFonts w:ascii="Garamond" w:hAnsi="Garamond"/>
          <w:sz w:val="18"/>
          <w:szCs w:val="18"/>
          <w:lang w:val="en-US"/>
        </w:rPr>
        <w:t xml:space="preserve"> un article de </w:t>
      </w:r>
      <w:r w:rsidR="00875B97" w:rsidRPr="00875B97">
        <w:rPr>
          <w:rFonts w:ascii="Garamond" w:hAnsi="Garamond"/>
          <w:sz w:val="18"/>
          <w:szCs w:val="18"/>
          <w:lang w:val="en-US"/>
        </w:rPr>
        <w:t xml:space="preserve">Khaled </w:t>
      </w:r>
      <w:proofErr w:type="spellStart"/>
      <w:r w:rsidR="00875B97" w:rsidRPr="00875B97">
        <w:rPr>
          <w:rFonts w:ascii="Garamond" w:hAnsi="Garamond"/>
          <w:sz w:val="18"/>
          <w:szCs w:val="18"/>
          <w:lang w:val="en-US"/>
        </w:rPr>
        <w:t>Atallah</w:t>
      </w:r>
      <w:proofErr w:type="spellEnd"/>
      <w:r w:rsidR="00875B97" w:rsidRPr="00875B97">
        <w:rPr>
          <w:rFonts w:ascii="Garamond" w:hAnsi="Garamond"/>
          <w:sz w:val="18"/>
          <w:szCs w:val="18"/>
          <w:lang w:val="en-US"/>
        </w:rPr>
        <w:t>, « Are Israel, Jabhat al-Nusra coordinating on attacks in Syria? »,</w:t>
      </w:r>
      <w:r w:rsidR="00875B97">
        <w:rPr>
          <w:rFonts w:ascii="Garamond" w:hAnsi="Garamond"/>
          <w:sz w:val="18"/>
          <w:szCs w:val="18"/>
          <w:lang w:val="en-US"/>
        </w:rPr>
        <w:t xml:space="preserve"> Al-monitor, 14 </w:t>
      </w:r>
      <w:proofErr w:type="spellStart"/>
      <w:r w:rsidR="00875B97">
        <w:rPr>
          <w:rFonts w:ascii="Garamond" w:hAnsi="Garamond"/>
          <w:sz w:val="18"/>
          <w:szCs w:val="18"/>
          <w:lang w:val="en-US"/>
        </w:rPr>
        <w:t>janvier</w:t>
      </w:r>
      <w:proofErr w:type="spellEnd"/>
      <w:r w:rsidR="00875B97">
        <w:rPr>
          <w:rFonts w:ascii="Garamond" w:hAnsi="Garamond"/>
          <w:sz w:val="18"/>
          <w:szCs w:val="18"/>
          <w:lang w:val="en-US"/>
        </w:rPr>
        <w:t xml:space="preserve"> 2015</w:t>
      </w:r>
    </w:p>
  </w:footnote>
  <w:footnote w:id="19">
    <w:p w14:paraId="00FCA8DE" w14:textId="34EF0C6E" w:rsidR="00D0201E" w:rsidRPr="00D0201E" w:rsidRDefault="00D0201E">
      <w:pPr>
        <w:pStyle w:val="Notedebasdepage"/>
        <w:rPr>
          <w:rFonts w:ascii="Garamond" w:hAnsi="Garamond"/>
          <w:sz w:val="18"/>
          <w:szCs w:val="18"/>
        </w:rPr>
      </w:pPr>
      <w:r w:rsidRPr="00D0201E">
        <w:rPr>
          <w:rStyle w:val="Appelnotedebasdep"/>
          <w:rFonts w:ascii="Garamond" w:hAnsi="Garamond"/>
          <w:sz w:val="18"/>
          <w:szCs w:val="18"/>
        </w:rPr>
        <w:footnoteRef/>
      </w:r>
      <w:r w:rsidRPr="00D0201E">
        <w:rPr>
          <w:rFonts w:ascii="Garamond" w:hAnsi="Garamond"/>
          <w:sz w:val="18"/>
          <w:szCs w:val="18"/>
        </w:rPr>
        <w:t xml:space="preserve"> Benjamin Barthe, Cyril Bensimon et Yves-Michel Riols, « Comment et pourquoi la France a livré des armes aux rebelles en Syrie », Le Monde, 21 août 2014</w:t>
      </w:r>
    </w:p>
    <w:p w14:paraId="51BCB83E" w14:textId="1367F422" w:rsidR="00D0201E" w:rsidRDefault="00D0201E">
      <w:pPr>
        <w:pStyle w:val="Notedebasdepage"/>
      </w:pPr>
      <w:r w:rsidRPr="00D0201E">
        <w:rPr>
          <w:rFonts w:ascii="Garamond" w:hAnsi="Garamond"/>
          <w:sz w:val="18"/>
          <w:szCs w:val="18"/>
        </w:rPr>
        <w:t xml:space="preserve">Robin </w:t>
      </w:r>
      <w:proofErr w:type="spellStart"/>
      <w:r w:rsidRPr="00D0201E">
        <w:rPr>
          <w:rFonts w:ascii="Garamond" w:hAnsi="Garamond"/>
          <w:sz w:val="18"/>
          <w:szCs w:val="18"/>
        </w:rPr>
        <w:t>Verner</w:t>
      </w:r>
      <w:proofErr w:type="spellEnd"/>
      <w:r w:rsidRPr="00D0201E">
        <w:rPr>
          <w:rFonts w:ascii="Garamond" w:hAnsi="Garamond"/>
          <w:sz w:val="18"/>
          <w:szCs w:val="18"/>
        </w:rPr>
        <w:t>, « La France a fourni des armes à la révolution syrienne dès 2012, explique François Hollande dans un livre », Slate.fr, 6 mai 2015</w:t>
      </w:r>
    </w:p>
  </w:footnote>
  <w:footnote w:id="20">
    <w:p w14:paraId="1ED4546B" w14:textId="6DD0535D" w:rsidR="00045687" w:rsidRPr="00F70C54" w:rsidRDefault="00F70C54">
      <w:pPr>
        <w:pStyle w:val="Notedebasdepage"/>
        <w:rPr>
          <w:rFonts w:ascii="Garamond" w:hAnsi="Garamond"/>
          <w:sz w:val="18"/>
          <w:szCs w:val="18"/>
          <w:lang w:val="en-US"/>
        </w:rPr>
      </w:pPr>
      <w:r w:rsidRPr="00F70C54">
        <w:rPr>
          <w:rStyle w:val="Appelnotedebasdep"/>
          <w:rFonts w:ascii="Garamond" w:hAnsi="Garamond"/>
          <w:sz w:val="18"/>
          <w:szCs w:val="18"/>
        </w:rPr>
        <w:footnoteRef/>
      </w:r>
      <w:r w:rsidRPr="00F70C54">
        <w:rPr>
          <w:rFonts w:ascii="Garamond" w:hAnsi="Garamond"/>
          <w:sz w:val="18"/>
          <w:szCs w:val="18"/>
          <w:lang w:val="en-US"/>
        </w:rPr>
        <w:t xml:space="preserve"> </w:t>
      </w:r>
      <w:proofErr w:type="spellStart"/>
      <w:r>
        <w:rPr>
          <w:rFonts w:ascii="Garamond" w:hAnsi="Garamond"/>
          <w:sz w:val="18"/>
          <w:szCs w:val="18"/>
          <w:lang w:val="en-US"/>
        </w:rPr>
        <w:t>Souad</w:t>
      </w:r>
      <w:proofErr w:type="spellEnd"/>
      <w:r>
        <w:rPr>
          <w:rFonts w:ascii="Garamond" w:hAnsi="Garamond"/>
          <w:sz w:val="18"/>
          <w:szCs w:val="18"/>
          <w:lang w:val="en-US"/>
        </w:rPr>
        <w:t xml:space="preserve"> </w:t>
      </w:r>
      <w:proofErr w:type="spellStart"/>
      <w:r>
        <w:rPr>
          <w:rFonts w:ascii="Garamond" w:hAnsi="Garamond"/>
          <w:sz w:val="18"/>
          <w:szCs w:val="18"/>
          <w:lang w:val="en-US"/>
        </w:rPr>
        <w:t>Mekhennet</w:t>
      </w:r>
      <w:proofErr w:type="spellEnd"/>
      <w:r>
        <w:rPr>
          <w:rFonts w:ascii="Garamond" w:hAnsi="Garamond"/>
          <w:sz w:val="18"/>
          <w:szCs w:val="18"/>
          <w:lang w:val="en-US"/>
        </w:rPr>
        <w:t xml:space="preserve">, </w:t>
      </w:r>
      <w:r w:rsidRPr="00F70C54">
        <w:rPr>
          <w:rFonts w:ascii="Garamond" w:hAnsi="Garamond"/>
          <w:sz w:val="18"/>
          <w:szCs w:val="18"/>
          <w:lang w:val="en-US"/>
        </w:rPr>
        <w:t>« The terrorists fighting us now? We just finished training them</w:t>
      </w:r>
      <w:r>
        <w:rPr>
          <w:rFonts w:ascii="Garamond" w:hAnsi="Garamond"/>
          <w:sz w:val="18"/>
          <w:szCs w:val="18"/>
          <w:lang w:val="en-US"/>
        </w:rPr>
        <w:t xml:space="preserve"> </w:t>
      </w:r>
      <w:r w:rsidRPr="00F70C54">
        <w:rPr>
          <w:rFonts w:ascii="Garamond" w:hAnsi="Garamond"/>
          <w:sz w:val="18"/>
          <w:szCs w:val="18"/>
          <w:lang w:val="en-US"/>
        </w:rPr>
        <w:t>»,</w:t>
      </w:r>
      <w:r>
        <w:rPr>
          <w:rFonts w:ascii="Garamond" w:hAnsi="Garamond"/>
          <w:sz w:val="18"/>
          <w:szCs w:val="18"/>
          <w:lang w:val="en-US"/>
        </w:rPr>
        <w:t xml:space="preserve"> Washington Post, 18 </w:t>
      </w:r>
      <w:proofErr w:type="spellStart"/>
      <w:r>
        <w:rPr>
          <w:rFonts w:ascii="Garamond" w:hAnsi="Garamond"/>
          <w:sz w:val="18"/>
          <w:szCs w:val="18"/>
          <w:lang w:val="en-US"/>
        </w:rPr>
        <w:t>août</w:t>
      </w:r>
      <w:proofErr w:type="spellEnd"/>
      <w:r>
        <w:rPr>
          <w:rFonts w:ascii="Garamond" w:hAnsi="Garamond"/>
          <w:sz w:val="18"/>
          <w:szCs w:val="18"/>
          <w:lang w:val="en-US"/>
        </w:rPr>
        <w:t xml:space="preserve"> 2014 </w:t>
      </w:r>
      <w:r w:rsidRPr="00045687">
        <w:rPr>
          <w:rFonts w:ascii="Garamond" w:hAnsi="Garamond"/>
          <w:sz w:val="18"/>
          <w:szCs w:val="18"/>
          <w:lang w:val="en-US"/>
        </w:rPr>
        <w:t>(</w:t>
      </w:r>
      <w:hyperlink r:id="rId11" w:history="1">
        <w:r w:rsidR="00045687" w:rsidRPr="00045687">
          <w:rPr>
            <w:rStyle w:val="Lienhypertexte"/>
            <w:rFonts w:ascii="Garamond" w:hAnsi="Garamond"/>
            <w:color w:val="auto"/>
            <w:sz w:val="18"/>
            <w:szCs w:val="18"/>
            <w:u w:val="none"/>
            <w:lang w:val="en-US"/>
          </w:rPr>
          <w:t>https://archive.ph/egYSA</w:t>
        </w:r>
      </w:hyperlink>
      <w:r w:rsidR="00045687" w:rsidRPr="00045687">
        <w:rPr>
          <w:rFonts w:ascii="Garamond" w:hAnsi="Garamond"/>
          <w:sz w:val="18"/>
          <w:szCs w:val="18"/>
          <w:lang w:val="en-US"/>
        </w:rPr>
        <w:t xml:space="preserve">) </w:t>
      </w:r>
    </w:p>
  </w:footnote>
  <w:footnote w:id="21">
    <w:p w14:paraId="616AB1FD" w14:textId="2BD2B810" w:rsidR="003F3A34" w:rsidRPr="00C430AE" w:rsidRDefault="003F3A34">
      <w:pPr>
        <w:pStyle w:val="Notedebasdepage"/>
      </w:pPr>
      <w:r w:rsidRPr="00C430AE">
        <w:rPr>
          <w:rStyle w:val="Appelnotedebasdep"/>
          <w:sz w:val="18"/>
          <w:szCs w:val="18"/>
        </w:rPr>
        <w:footnoteRef/>
      </w:r>
      <w:r w:rsidR="00C430AE" w:rsidRPr="00C430AE">
        <w:rPr>
          <w:sz w:val="18"/>
          <w:szCs w:val="18"/>
        </w:rPr>
        <w:t xml:space="preserve"> </w:t>
      </w:r>
      <w:r w:rsidR="00C430AE" w:rsidRPr="00C430AE">
        <w:rPr>
          <w:rFonts w:ascii="Garamond" w:hAnsi="Garamond"/>
          <w:sz w:val="18"/>
          <w:szCs w:val="18"/>
        </w:rPr>
        <w:t>Source :</w:t>
      </w:r>
      <w:r w:rsidRPr="00C430AE">
        <w:t xml:space="preserve"> </w:t>
      </w:r>
      <w:r w:rsidR="00C430AE" w:rsidRPr="00C430AE">
        <w:rPr>
          <w:rFonts w:ascii="Garamond" w:hAnsi="Garamond"/>
          <w:sz w:val="18"/>
          <w:szCs w:val="18"/>
        </w:rPr>
        <w:t>https://www.syriacivildefence.org/en/</w:t>
      </w:r>
    </w:p>
  </w:footnote>
  <w:footnote w:id="22">
    <w:p w14:paraId="6CBE4BA5" w14:textId="55C9DDB5" w:rsidR="00EC184D" w:rsidRPr="00EC184D" w:rsidRDefault="00EC184D">
      <w:pPr>
        <w:pStyle w:val="Notedebasdepage"/>
        <w:rPr>
          <w:rFonts w:ascii="Garamond" w:hAnsi="Garamond"/>
          <w:sz w:val="18"/>
          <w:szCs w:val="18"/>
        </w:rPr>
      </w:pPr>
      <w:r w:rsidRPr="00EC184D">
        <w:rPr>
          <w:rStyle w:val="Appelnotedebasdep"/>
          <w:rFonts w:ascii="Garamond" w:hAnsi="Garamond"/>
          <w:sz w:val="18"/>
          <w:szCs w:val="18"/>
        </w:rPr>
        <w:footnoteRef/>
      </w:r>
      <w:r w:rsidRPr="00EC184D">
        <w:rPr>
          <w:rFonts w:ascii="Garamond" w:hAnsi="Garamond"/>
          <w:sz w:val="18"/>
          <w:szCs w:val="18"/>
        </w:rPr>
        <w:t xml:space="preserve"> https://www.france24.com/fr/20160915-casques-blancs-syriens-defense-civile-syrie-netflix-hollywood-prix-nobel-secours-clooney</w:t>
      </w:r>
    </w:p>
  </w:footnote>
  <w:footnote w:id="23">
    <w:p w14:paraId="2954668E" w14:textId="3A80DB11" w:rsidR="00F4299B" w:rsidRPr="00F4299B" w:rsidRDefault="00F4299B">
      <w:pPr>
        <w:pStyle w:val="Notedebasdepage"/>
        <w:rPr>
          <w:rFonts w:ascii="Garamond" w:hAnsi="Garamond"/>
          <w:sz w:val="18"/>
          <w:szCs w:val="18"/>
          <w:lang w:val="en-US"/>
        </w:rPr>
      </w:pPr>
      <w:r w:rsidRPr="00F4299B">
        <w:rPr>
          <w:rStyle w:val="Appelnotedebasdep"/>
          <w:rFonts w:ascii="Garamond" w:hAnsi="Garamond"/>
          <w:sz w:val="18"/>
          <w:szCs w:val="18"/>
        </w:rPr>
        <w:footnoteRef/>
      </w:r>
      <w:r w:rsidRPr="00F4299B">
        <w:rPr>
          <w:rFonts w:ascii="Garamond" w:hAnsi="Garamond"/>
          <w:sz w:val="18"/>
          <w:szCs w:val="18"/>
          <w:lang w:val="en-US"/>
        </w:rPr>
        <w:t xml:space="preserve"> </w:t>
      </w:r>
      <w:proofErr w:type="spellStart"/>
      <w:r w:rsidRPr="00F4299B">
        <w:rPr>
          <w:rFonts w:ascii="Garamond" w:hAnsi="Garamond"/>
          <w:sz w:val="18"/>
          <w:szCs w:val="18"/>
          <w:lang w:val="en-US"/>
        </w:rPr>
        <w:t>Akiva</w:t>
      </w:r>
      <w:proofErr w:type="spellEnd"/>
      <w:r w:rsidRPr="00F4299B">
        <w:rPr>
          <w:rFonts w:ascii="Garamond" w:hAnsi="Garamond"/>
          <w:sz w:val="18"/>
          <w:szCs w:val="18"/>
          <w:lang w:val="en-US"/>
        </w:rPr>
        <w:t xml:space="preserve"> </w:t>
      </w:r>
      <w:proofErr w:type="spellStart"/>
      <w:r w:rsidRPr="00F4299B">
        <w:rPr>
          <w:rFonts w:ascii="Garamond" w:hAnsi="Garamond"/>
          <w:sz w:val="18"/>
          <w:szCs w:val="18"/>
          <w:lang w:val="en-US"/>
        </w:rPr>
        <w:t>Eldar</w:t>
      </w:r>
      <w:proofErr w:type="spellEnd"/>
      <w:r w:rsidRPr="00F4299B">
        <w:rPr>
          <w:rFonts w:ascii="Garamond" w:hAnsi="Garamond"/>
          <w:sz w:val="18"/>
          <w:szCs w:val="18"/>
          <w:lang w:val="en-US"/>
        </w:rPr>
        <w:t>, « Israel helps White Helmets, but rejects Syrian refugees »</w:t>
      </w:r>
      <w:r>
        <w:rPr>
          <w:rFonts w:ascii="Garamond" w:hAnsi="Garamond"/>
          <w:sz w:val="18"/>
          <w:szCs w:val="18"/>
          <w:lang w:val="en-US"/>
        </w:rPr>
        <w:t xml:space="preserve">, </w:t>
      </w:r>
      <w:r w:rsidRPr="00F4299B">
        <w:rPr>
          <w:rFonts w:ascii="Garamond" w:hAnsi="Garamond"/>
          <w:i/>
          <w:iCs/>
          <w:sz w:val="18"/>
          <w:szCs w:val="18"/>
          <w:lang w:val="en-US"/>
        </w:rPr>
        <w:t>Al-Monitor</w:t>
      </w:r>
      <w:r>
        <w:rPr>
          <w:rFonts w:ascii="Garamond" w:hAnsi="Garamond"/>
          <w:sz w:val="18"/>
          <w:szCs w:val="18"/>
          <w:lang w:val="en-US"/>
        </w:rPr>
        <w:t xml:space="preserve">, 24 </w:t>
      </w:r>
      <w:proofErr w:type="spellStart"/>
      <w:r>
        <w:rPr>
          <w:rFonts w:ascii="Garamond" w:hAnsi="Garamond"/>
          <w:sz w:val="18"/>
          <w:szCs w:val="18"/>
          <w:lang w:val="en-US"/>
        </w:rPr>
        <w:t>juillet</w:t>
      </w:r>
      <w:proofErr w:type="spellEnd"/>
      <w:r>
        <w:rPr>
          <w:rFonts w:ascii="Garamond" w:hAnsi="Garamond"/>
          <w:sz w:val="18"/>
          <w:szCs w:val="18"/>
          <w:lang w:val="en-US"/>
        </w:rPr>
        <w:t xml:space="preserve"> 2018 (</w:t>
      </w:r>
      <w:hyperlink r:id="rId12" w:history="1">
        <w:r w:rsidRPr="00F4299B">
          <w:rPr>
            <w:rStyle w:val="Lienhypertexte"/>
            <w:rFonts w:ascii="Garamond" w:hAnsi="Garamond"/>
            <w:color w:val="auto"/>
            <w:sz w:val="18"/>
            <w:szCs w:val="18"/>
            <w:u w:val="none"/>
            <w:lang w:val="en-US"/>
          </w:rPr>
          <w:t>https://www.al-monitor.com/originals/2018/07/israel-syria-refugees-1967-six-day-war-golan-heights-idf.html</w:t>
        </w:r>
      </w:hyperlink>
      <w:r w:rsidRPr="00F4299B">
        <w:rPr>
          <w:rFonts w:ascii="Garamond" w:hAnsi="Garamond"/>
          <w:sz w:val="18"/>
          <w:szCs w:val="18"/>
          <w:lang w:val="en-US"/>
        </w:rPr>
        <w:t>)</w:t>
      </w:r>
    </w:p>
  </w:footnote>
  <w:footnote w:id="24">
    <w:p w14:paraId="2B882FF3" w14:textId="17EE430C" w:rsidR="00F4299B" w:rsidRPr="00F4299B" w:rsidRDefault="00F4299B">
      <w:pPr>
        <w:pStyle w:val="Notedebasdepage"/>
        <w:rPr>
          <w:rFonts w:ascii="Garamond" w:hAnsi="Garamond"/>
          <w:sz w:val="18"/>
          <w:szCs w:val="18"/>
        </w:rPr>
      </w:pPr>
      <w:r w:rsidRPr="00F4299B">
        <w:rPr>
          <w:rStyle w:val="Appelnotedebasdep"/>
          <w:rFonts w:ascii="Garamond" w:hAnsi="Garamond"/>
          <w:sz w:val="18"/>
          <w:szCs w:val="18"/>
        </w:rPr>
        <w:footnoteRef/>
      </w:r>
      <w:r w:rsidRPr="00F4299B">
        <w:rPr>
          <w:rFonts w:ascii="Garamond" w:hAnsi="Garamond"/>
          <w:sz w:val="18"/>
          <w:szCs w:val="18"/>
        </w:rPr>
        <w:t xml:space="preserve"> Julie </w:t>
      </w:r>
      <w:proofErr w:type="spellStart"/>
      <w:r w:rsidRPr="00F4299B">
        <w:rPr>
          <w:rFonts w:ascii="Garamond" w:hAnsi="Garamond"/>
          <w:sz w:val="18"/>
          <w:szCs w:val="18"/>
        </w:rPr>
        <w:t>Kebbi</w:t>
      </w:r>
      <w:proofErr w:type="spellEnd"/>
      <w:r w:rsidRPr="00F4299B">
        <w:rPr>
          <w:rFonts w:ascii="Garamond" w:hAnsi="Garamond"/>
          <w:sz w:val="18"/>
          <w:szCs w:val="18"/>
        </w:rPr>
        <w:t xml:space="preserve">, « C’était la première fois de ma vie que j’étais en contact avec des morts, les scènes étaient horribles », </w:t>
      </w:r>
      <w:r w:rsidRPr="00F4299B">
        <w:rPr>
          <w:rFonts w:ascii="Garamond" w:hAnsi="Garamond"/>
          <w:i/>
          <w:iCs/>
          <w:sz w:val="18"/>
          <w:szCs w:val="18"/>
        </w:rPr>
        <w:t>L’</w:t>
      </w:r>
      <w:proofErr w:type="spellStart"/>
      <w:r w:rsidRPr="00F4299B">
        <w:rPr>
          <w:rFonts w:ascii="Garamond" w:hAnsi="Garamond"/>
          <w:i/>
          <w:iCs/>
          <w:sz w:val="18"/>
          <w:szCs w:val="18"/>
        </w:rPr>
        <w:t>Orient Le</w:t>
      </w:r>
      <w:proofErr w:type="spellEnd"/>
      <w:r w:rsidRPr="00F4299B">
        <w:rPr>
          <w:rFonts w:ascii="Garamond" w:hAnsi="Garamond"/>
          <w:i/>
          <w:iCs/>
          <w:sz w:val="18"/>
          <w:szCs w:val="18"/>
        </w:rPr>
        <w:t xml:space="preserve"> Jour</w:t>
      </w:r>
      <w:r>
        <w:rPr>
          <w:rFonts w:ascii="Garamond" w:hAnsi="Garamond"/>
          <w:sz w:val="18"/>
          <w:szCs w:val="18"/>
        </w:rPr>
        <w:t>, 30 juillet 2018</w:t>
      </w:r>
      <w:r w:rsidR="004247CB">
        <w:rPr>
          <w:rFonts w:ascii="Garamond" w:hAnsi="Garamond"/>
          <w:sz w:val="18"/>
          <w:szCs w:val="18"/>
        </w:rPr>
        <w:t xml:space="preserve"> </w:t>
      </w:r>
      <w:r w:rsidR="004247CB" w:rsidRPr="004247CB">
        <w:rPr>
          <w:rFonts w:ascii="Garamond" w:hAnsi="Garamond"/>
          <w:sz w:val="18"/>
          <w:szCs w:val="18"/>
        </w:rPr>
        <w:t>(</w:t>
      </w:r>
      <w:hyperlink r:id="rId13" w:history="1">
        <w:r w:rsidR="004247CB" w:rsidRPr="004247CB">
          <w:rPr>
            <w:rStyle w:val="Lienhypertexte"/>
            <w:rFonts w:ascii="Garamond" w:hAnsi="Garamond"/>
            <w:color w:val="auto"/>
            <w:sz w:val="18"/>
            <w:szCs w:val="18"/>
            <w:u w:val="none"/>
          </w:rPr>
          <w:t>https://www.lorientlejour.com/article/1127774/-cetait-la-premiere-fois-de-ma-vie-que-jetais-en-contact-avec-des-morts-les-scenes-etaient-horribles-.html</w:t>
        </w:r>
      </w:hyperlink>
      <w:r w:rsidR="004247CB" w:rsidRPr="004247CB">
        <w:rPr>
          <w:rFonts w:ascii="Garamond" w:hAnsi="Garamond"/>
          <w:sz w:val="18"/>
          <w:szCs w:val="18"/>
        </w:rPr>
        <w:t xml:space="preserve">) </w:t>
      </w:r>
    </w:p>
  </w:footnote>
  <w:footnote w:id="25">
    <w:p w14:paraId="363E064D" w14:textId="0A0D92AF" w:rsidR="000D59CE" w:rsidRPr="002F6070" w:rsidRDefault="000D59CE">
      <w:pPr>
        <w:pStyle w:val="Notedebasdepage"/>
        <w:rPr>
          <w:rFonts w:ascii="Garamond" w:hAnsi="Garamond"/>
          <w:b/>
          <w:bCs/>
          <w:sz w:val="18"/>
          <w:szCs w:val="18"/>
          <w:lang w:val="en-US"/>
        </w:rPr>
      </w:pPr>
      <w:r w:rsidRPr="002F6070">
        <w:rPr>
          <w:rStyle w:val="Appelnotedebasdep"/>
          <w:rFonts w:ascii="Garamond" w:hAnsi="Garamond"/>
          <w:sz w:val="18"/>
          <w:szCs w:val="18"/>
        </w:rPr>
        <w:footnoteRef/>
      </w:r>
      <w:r w:rsidRPr="002F6070">
        <w:rPr>
          <w:rFonts w:ascii="Garamond" w:hAnsi="Garamond"/>
          <w:sz w:val="18"/>
          <w:szCs w:val="18"/>
          <w:lang w:val="en-US"/>
        </w:rPr>
        <w:t xml:space="preserve"> Tom Wilson &amp; Kate </w:t>
      </w:r>
      <w:proofErr w:type="spellStart"/>
      <w:r w:rsidRPr="002F6070">
        <w:rPr>
          <w:rFonts w:ascii="Garamond" w:hAnsi="Garamond"/>
          <w:sz w:val="18"/>
          <w:szCs w:val="18"/>
          <w:lang w:val="en-US"/>
        </w:rPr>
        <w:t>Starbird</w:t>
      </w:r>
      <w:proofErr w:type="spellEnd"/>
      <w:r w:rsidRPr="002F6070">
        <w:rPr>
          <w:rFonts w:ascii="Garamond" w:hAnsi="Garamond"/>
          <w:sz w:val="18"/>
          <w:szCs w:val="18"/>
          <w:lang w:val="en-US"/>
        </w:rPr>
        <w:t xml:space="preserve">, « Cross-platform disinformation campaigns: Lessons learned and next steps », </w:t>
      </w:r>
      <w:r w:rsidR="002F6070" w:rsidRPr="002F6070">
        <w:rPr>
          <w:rFonts w:ascii="Garamond" w:hAnsi="Garamond"/>
          <w:sz w:val="18"/>
          <w:szCs w:val="18"/>
          <w:lang w:val="en-US"/>
        </w:rPr>
        <w:t xml:space="preserve">misinforeview.hks.harvard.edu, 14 </w:t>
      </w:r>
      <w:proofErr w:type="spellStart"/>
      <w:r w:rsidR="002F6070" w:rsidRPr="002F6070">
        <w:rPr>
          <w:rFonts w:ascii="Garamond" w:hAnsi="Garamond"/>
          <w:sz w:val="18"/>
          <w:szCs w:val="18"/>
          <w:lang w:val="en-US"/>
        </w:rPr>
        <w:t>janvier</w:t>
      </w:r>
      <w:proofErr w:type="spellEnd"/>
      <w:r w:rsidR="002F6070" w:rsidRPr="002F6070">
        <w:rPr>
          <w:rFonts w:ascii="Garamond" w:hAnsi="Garamond"/>
          <w:sz w:val="18"/>
          <w:szCs w:val="18"/>
          <w:lang w:val="en-US"/>
        </w:rPr>
        <w:t xml:space="preserve"> 2020 (</w:t>
      </w:r>
      <w:hyperlink r:id="rId14" w:history="1">
        <w:r w:rsidR="002F6070" w:rsidRPr="002F6070">
          <w:rPr>
            <w:rStyle w:val="Lienhypertexte"/>
            <w:rFonts w:ascii="Garamond" w:hAnsi="Garamond"/>
            <w:color w:val="auto"/>
            <w:sz w:val="18"/>
            <w:szCs w:val="18"/>
            <w:u w:val="none"/>
            <w:lang w:val="en-US"/>
          </w:rPr>
          <w:t>https://misinforeview.hks.harvard.edu/article/cross-platform-disinformation-campaigns/</w:t>
        </w:r>
      </w:hyperlink>
      <w:r w:rsidR="002F6070" w:rsidRPr="002F6070">
        <w:rPr>
          <w:rFonts w:ascii="Garamond" w:hAnsi="Garamond"/>
          <w:sz w:val="18"/>
          <w:szCs w:val="18"/>
          <w:lang w:val="en-US"/>
        </w:rPr>
        <w:t xml:space="preserve">) </w:t>
      </w:r>
    </w:p>
  </w:footnote>
  <w:footnote w:id="26">
    <w:p w14:paraId="30B6163E" w14:textId="169D4784" w:rsidR="00612E71" w:rsidRPr="00612E71" w:rsidRDefault="00612E71">
      <w:pPr>
        <w:pStyle w:val="Notedebasdepage"/>
        <w:rPr>
          <w:rFonts w:ascii="Garamond" w:hAnsi="Garamond"/>
          <w:sz w:val="18"/>
          <w:szCs w:val="18"/>
        </w:rPr>
      </w:pPr>
      <w:r w:rsidRPr="00612E71">
        <w:rPr>
          <w:rStyle w:val="Appelnotedebasdep"/>
          <w:rFonts w:ascii="Garamond" w:hAnsi="Garamond"/>
          <w:sz w:val="18"/>
          <w:szCs w:val="18"/>
        </w:rPr>
        <w:footnoteRef/>
      </w:r>
      <w:r w:rsidRPr="00612E71">
        <w:rPr>
          <w:rFonts w:ascii="Garamond" w:hAnsi="Garamond"/>
          <w:sz w:val="18"/>
          <w:szCs w:val="18"/>
        </w:rPr>
        <w:t xml:space="preserve"> Liselotte Mas, « Les casques blancs collaborent avec les djihadistes ? Le vrai du faux », observers.france24.com, 7 mai 2018</w:t>
      </w:r>
      <w:r>
        <w:rPr>
          <w:rFonts w:ascii="Garamond" w:hAnsi="Garamond"/>
          <w:sz w:val="18"/>
          <w:szCs w:val="18"/>
        </w:rPr>
        <w:t xml:space="preserve"> </w:t>
      </w:r>
      <w:r w:rsidRPr="00612E71">
        <w:rPr>
          <w:rFonts w:ascii="Garamond" w:hAnsi="Garamond"/>
          <w:sz w:val="18"/>
          <w:szCs w:val="18"/>
        </w:rPr>
        <w:t>(</w:t>
      </w:r>
      <w:hyperlink r:id="rId15" w:history="1">
        <w:r w:rsidRPr="00612E71">
          <w:rPr>
            <w:rStyle w:val="Lienhypertexte"/>
            <w:rFonts w:ascii="Garamond" w:hAnsi="Garamond"/>
            <w:color w:val="auto"/>
            <w:sz w:val="18"/>
            <w:szCs w:val="18"/>
            <w:u w:val="none"/>
          </w:rPr>
          <w:t>https://observers.france24.com/fr/20180507-intox-casques-blancs-collaboration-groupes-jihadistes-al-nosra?ref=tw_i</w:t>
        </w:r>
      </w:hyperlink>
      <w:r w:rsidRPr="00612E71">
        <w:rPr>
          <w:rFonts w:ascii="Garamond" w:hAnsi="Garamond"/>
          <w:sz w:val="18"/>
          <w:szCs w:val="18"/>
        </w:rPr>
        <w:t xml:space="preserve">) </w:t>
      </w:r>
    </w:p>
  </w:footnote>
  <w:footnote w:id="27">
    <w:p w14:paraId="64689D0E" w14:textId="3A270A7C" w:rsidR="00BF6B33" w:rsidRPr="00BF6B33" w:rsidRDefault="00BF6B33">
      <w:pPr>
        <w:pStyle w:val="Notedebasdepage"/>
        <w:rPr>
          <w:rFonts w:ascii="Garamond" w:hAnsi="Garamond"/>
          <w:sz w:val="18"/>
          <w:szCs w:val="18"/>
        </w:rPr>
      </w:pPr>
      <w:r w:rsidRPr="00BF6B33">
        <w:rPr>
          <w:rStyle w:val="Appelnotedebasdep"/>
          <w:rFonts w:ascii="Garamond" w:hAnsi="Garamond"/>
          <w:sz w:val="18"/>
          <w:szCs w:val="18"/>
        </w:rPr>
        <w:footnoteRef/>
      </w:r>
      <w:r w:rsidRPr="00BF6B33">
        <w:rPr>
          <w:rFonts w:ascii="Garamond" w:hAnsi="Garamond"/>
          <w:sz w:val="18"/>
          <w:szCs w:val="18"/>
        </w:rPr>
        <w:t xml:space="preserve"> Hélène </w:t>
      </w:r>
      <w:proofErr w:type="spellStart"/>
      <w:r w:rsidRPr="00BF6B33">
        <w:rPr>
          <w:rFonts w:ascii="Garamond" w:hAnsi="Garamond"/>
          <w:sz w:val="18"/>
          <w:szCs w:val="18"/>
        </w:rPr>
        <w:t>Sallon</w:t>
      </w:r>
      <w:proofErr w:type="spellEnd"/>
      <w:r w:rsidRPr="00BF6B33">
        <w:rPr>
          <w:rFonts w:ascii="Garamond" w:hAnsi="Garamond"/>
          <w:sz w:val="18"/>
          <w:szCs w:val="18"/>
        </w:rPr>
        <w:t>, « En Syrie, une attaque chimique sans précédent », Le Monde, 22 août 2013 (</w:t>
      </w:r>
      <w:hyperlink r:id="rId16" w:history="1">
        <w:r w:rsidRPr="00BF6B33">
          <w:rPr>
            <w:rStyle w:val="Lienhypertexte"/>
            <w:rFonts w:ascii="Garamond" w:hAnsi="Garamond"/>
            <w:color w:val="auto"/>
            <w:sz w:val="18"/>
            <w:szCs w:val="18"/>
            <w:u w:val="none"/>
          </w:rPr>
          <w:t>https://www.lemonde.fr/international/article/2013/08/22/en-syrie-une-attaque-chimique-sans-precedent_3464776_3210.html</w:t>
        </w:r>
      </w:hyperlink>
      <w:r w:rsidRPr="00BF6B33">
        <w:rPr>
          <w:rFonts w:ascii="Garamond" w:hAnsi="Garamond"/>
          <w:sz w:val="18"/>
          <w:szCs w:val="18"/>
        </w:rPr>
        <w:t xml:space="preserve">) </w:t>
      </w:r>
    </w:p>
  </w:footnote>
  <w:footnote w:id="28">
    <w:p w14:paraId="3F066B41" w14:textId="262893F4" w:rsidR="007D3428" w:rsidRPr="00296359" w:rsidRDefault="007D3428">
      <w:pPr>
        <w:pStyle w:val="Notedebasdepage"/>
        <w:rPr>
          <w:rFonts w:ascii="Garamond" w:hAnsi="Garamond"/>
          <w:sz w:val="18"/>
          <w:szCs w:val="18"/>
        </w:rPr>
      </w:pPr>
      <w:r w:rsidRPr="00296359">
        <w:rPr>
          <w:rStyle w:val="Appelnotedebasdep"/>
          <w:rFonts w:ascii="Garamond" w:hAnsi="Garamond"/>
          <w:sz w:val="18"/>
          <w:szCs w:val="18"/>
        </w:rPr>
        <w:footnoteRef/>
      </w:r>
      <w:r w:rsidRPr="00296359">
        <w:rPr>
          <w:rFonts w:ascii="Garamond" w:hAnsi="Garamond"/>
          <w:sz w:val="18"/>
          <w:szCs w:val="18"/>
        </w:rPr>
        <w:t xml:space="preserve"> </w:t>
      </w:r>
      <w:r w:rsidR="00296359" w:rsidRPr="00296359">
        <w:rPr>
          <w:rFonts w:ascii="Garamond" w:hAnsi="Garamond"/>
          <w:sz w:val="18"/>
          <w:szCs w:val="18"/>
        </w:rPr>
        <w:t>Le Point, « Syrie</w:t>
      </w:r>
      <w:r w:rsidR="004944CC">
        <w:rPr>
          <w:rFonts w:ascii="Garamond" w:hAnsi="Garamond"/>
          <w:sz w:val="18"/>
          <w:szCs w:val="18"/>
        </w:rPr>
        <w:t xml:space="preserve"> </w:t>
      </w:r>
      <w:r w:rsidR="00296359" w:rsidRPr="00296359">
        <w:rPr>
          <w:rFonts w:ascii="Garamond" w:hAnsi="Garamond"/>
          <w:sz w:val="18"/>
          <w:szCs w:val="18"/>
        </w:rPr>
        <w:t>: le régime accusé d'une nouvelle attaque chimique près de Damas », 22 janvier 2018</w:t>
      </w:r>
    </w:p>
  </w:footnote>
  <w:footnote w:id="29">
    <w:p w14:paraId="72DF46A5" w14:textId="620A328C" w:rsidR="006E55C9" w:rsidRDefault="006E55C9">
      <w:pPr>
        <w:pStyle w:val="Notedebasdepage"/>
        <w:rPr>
          <w:rFonts w:ascii="Garamond" w:hAnsi="Garamond"/>
          <w:sz w:val="18"/>
          <w:szCs w:val="18"/>
        </w:rPr>
      </w:pPr>
      <w:r w:rsidRPr="006E55C9">
        <w:rPr>
          <w:rStyle w:val="Appelnotedebasdep"/>
          <w:rFonts w:ascii="Garamond" w:hAnsi="Garamond"/>
          <w:sz w:val="18"/>
          <w:szCs w:val="18"/>
        </w:rPr>
        <w:footnoteRef/>
      </w:r>
      <w:r w:rsidRPr="006E55C9">
        <w:rPr>
          <w:rFonts w:ascii="Garamond" w:hAnsi="Garamond"/>
          <w:sz w:val="18"/>
          <w:szCs w:val="18"/>
        </w:rPr>
        <w:t xml:space="preserve"> LExpress.fr, « Syrie</w:t>
      </w:r>
      <w:r>
        <w:rPr>
          <w:rFonts w:ascii="Garamond" w:hAnsi="Garamond"/>
          <w:sz w:val="18"/>
          <w:szCs w:val="18"/>
        </w:rPr>
        <w:t xml:space="preserve"> </w:t>
      </w:r>
      <w:r w:rsidRPr="006E55C9">
        <w:rPr>
          <w:rFonts w:ascii="Garamond" w:hAnsi="Garamond"/>
          <w:sz w:val="18"/>
          <w:szCs w:val="18"/>
        </w:rPr>
        <w:t>: soupçons d'attaque chimique lors des raids sur la Ghouta orientale », 26 février 2018</w:t>
      </w:r>
    </w:p>
    <w:p w14:paraId="3C4212C8" w14:textId="18DF5669" w:rsidR="000C14E2" w:rsidRPr="007E5CD6" w:rsidRDefault="000C14E2">
      <w:pPr>
        <w:pStyle w:val="Notedebasdepage"/>
        <w:rPr>
          <w:rFonts w:ascii="Garamond" w:hAnsi="Garamond"/>
          <w:sz w:val="18"/>
          <w:szCs w:val="18"/>
        </w:rPr>
      </w:pPr>
      <w:r w:rsidRPr="007E5CD6">
        <w:rPr>
          <w:rFonts w:ascii="Garamond" w:hAnsi="Garamond"/>
          <w:sz w:val="18"/>
          <w:szCs w:val="18"/>
        </w:rPr>
        <w:t xml:space="preserve">Europe1.fr, « Syrie : des symptômes évoquant une utilisation de chlore dans la Ghouta orientale », </w:t>
      </w:r>
      <w:r w:rsidR="007E5CD6" w:rsidRPr="007E5CD6">
        <w:rPr>
          <w:rFonts w:ascii="Garamond" w:hAnsi="Garamond"/>
          <w:sz w:val="18"/>
          <w:szCs w:val="18"/>
        </w:rPr>
        <w:t>26 février 2018</w:t>
      </w:r>
    </w:p>
  </w:footnote>
  <w:footnote w:id="30">
    <w:p w14:paraId="0F1C93FE" w14:textId="3C3936B9" w:rsidR="007E5CD6" w:rsidRPr="007E5CD6" w:rsidRDefault="007E5CD6">
      <w:pPr>
        <w:pStyle w:val="Notedebasdepage"/>
        <w:rPr>
          <w:rFonts w:ascii="Garamond" w:hAnsi="Garamond"/>
          <w:sz w:val="18"/>
          <w:szCs w:val="18"/>
        </w:rPr>
      </w:pPr>
      <w:r w:rsidRPr="007E5CD6">
        <w:rPr>
          <w:rStyle w:val="Appelnotedebasdep"/>
          <w:rFonts w:ascii="Garamond" w:hAnsi="Garamond"/>
          <w:sz w:val="18"/>
          <w:szCs w:val="18"/>
        </w:rPr>
        <w:footnoteRef/>
      </w:r>
      <w:r w:rsidRPr="007E5CD6">
        <w:rPr>
          <w:rFonts w:ascii="Garamond" w:hAnsi="Garamond"/>
          <w:sz w:val="18"/>
          <w:szCs w:val="18"/>
        </w:rPr>
        <w:t xml:space="preserve"> Europe1.fr, « Syrie : soupçons d'une attaque chimique à Douma, des cas de suffocations », 7 avril 2018</w:t>
      </w:r>
    </w:p>
  </w:footnote>
  <w:footnote w:id="31">
    <w:p w14:paraId="7A6C07A3" w14:textId="083860F3" w:rsidR="00DF1837" w:rsidRPr="00E21332" w:rsidRDefault="00DF1837">
      <w:pPr>
        <w:pStyle w:val="Notedebasdepage"/>
        <w:rPr>
          <w:rFonts w:ascii="Garamond" w:hAnsi="Garamond"/>
          <w:sz w:val="18"/>
          <w:szCs w:val="18"/>
          <w:lang w:val="en-US"/>
        </w:rPr>
      </w:pPr>
      <w:r w:rsidRPr="00E21332">
        <w:rPr>
          <w:rStyle w:val="Appelnotedebasdep"/>
          <w:rFonts w:ascii="Garamond" w:hAnsi="Garamond"/>
          <w:sz w:val="18"/>
          <w:szCs w:val="18"/>
        </w:rPr>
        <w:footnoteRef/>
      </w:r>
      <w:r w:rsidRPr="00E21332">
        <w:rPr>
          <w:rFonts w:ascii="Garamond" w:hAnsi="Garamond"/>
          <w:sz w:val="18"/>
          <w:szCs w:val="18"/>
          <w:lang w:val="en-US"/>
        </w:rPr>
        <w:t xml:space="preserve"> </w:t>
      </w:r>
      <w:proofErr w:type="spellStart"/>
      <w:r w:rsidRPr="00E21332">
        <w:rPr>
          <w:rFonts w:ascii="Garamond" w:hAnsi="Garamond"/>
          <w:sz w:val="18"/>
          <w:szCs w:val="18"/>
          <w:lang w:val="en-US"/>
        </w:rPr>
        <w:t>Bellingcat</w:t>
      </w:r>
      <w:proofErr w:type="spellEnd"/>
      <w:r w:rsidRPr="00E21332">
        <w:rPr>
          <w:rFonts w:ascii="Garamond" w:hAnsi="Garamond"/>
          <w:sz w:val="18"/>
          <w:szCs w:val="18"/>
          <w:lang w:val="en-US"/>
        </w:rPr>
        <w:t xml:space="preserve"> Investigation Team, « Open-Source Survey of Alleged Chemical Attacks in </w:t>
      </w:r>
      <w:proofErr w:type="spellStart"/>
      <w:r w:rsidRPr="00E21332">
        <w:rPr>
          <w:rFonts w:ascii="Garamond" w:hAnsi="Garamond"/>
          <w:sz w:val="18"/>
          <w:szCs w:val="18"/>
          <w:lang w:val="en-US"/>
        </w:rPr>
        <w:t>Douma</w:t>
      </w:r>
      <w:proofErr w:type="spellEnd"/>
      <w:r w:rsidRPr="00E21332">
        <w:rPr>
          <w:rFonts w:ascii="Garamond" w:hAnsi="Garamond"/>
          <w:sz w:val="18"/>
          <w:szCs w:val="18"/>
          <w:lang w:val="en-US"/>
        </w:rPr>
        <w:t xml:space="preserve"> on 7th April 2018 », 11 </w:t>
      </w:r>
      <w:proofErr w:type="spellStart"/>
      <w:r w:rsidRPr="00E21332">
        <w:rPr>
          <w:rFonts w:ascii="Garamond" w:hAnsi="Garamond"/>
          <w:sz w:val="18"/>
          <w:szCs w:val="18"/>
          <w:lang w:val="en-US"/>
        </w:rPr>
        <w:t>avril</w:t>
      </w:r>
      <w:proofErr w:type="spellEnd"/>
      <w:r w:rsidRPr="00E21332">
        <w:rPr>
          <w:rFonts w:ascii="Garamond" w:hAnsi="Garamond"/>
          <w:sz w:val="18"/>
          <w:szCs w:val="18"/>
          <w:lang w:val="en-US"/>
        </w:rPr>
        <w:t xml:space="preserve"> 2018</w:t>
      </w:r>
    </w:p>
  </w:footnote>
  <w:footnote w:id="32">
    <w:p w14:paraId="13D36E54" w14:textId="6FC45042" w:rsidR="00773A75" w:rsidRPr="00E21332" w:rsidRDefault="00773A75">
      <w:pPr>
        <w:pStyle w:val="Notedebasdepage"/>
        <w:rPr>
          <w:rFonts w:ascii="Garamond" w:hAnsi="Garamond"/>
          <w:sz w:val="18"/>
          <w:szCs w:val="18"/>
          <w:lang w:val="en-US"/>
        </w:rPr>
      </w:pPr>
      <w:r w:rsidRPr="00E21332">
        <w:rPr>
          <w:rStyle w:val="Appelnotedebasdep"/>
          <w:rFonts w:ascii="Garamond" w:hAnsi="Garamond"/>
          <w:sz w:val="18"/>
          <w:szCs w:val="18"/>
        </w:rPr>
        <w:footnoteRef/>
      </w:r>
      <w:r w:rsidRPr="00E21332">
        <w:rPr>
          <w:rFonts w:ascii="Garamond" w:hAnsi="Garamond"/>
          <w:sz w:val="18"/>
          <w:szCs w:val="18"/>
          <w:lang w:val="en-US"/>
        </w:rPr>
        <w:t xml:space="preserve"> </w:t>
      </w:r>
      <w:r w:rsidR="00E21332" w:rsidRPr="00E21332">
        <w:rPr>
          <w:rFonts w:ascii="Garamond" w:hAnsi="Garamond"/>
          <w:sz w:val="18"/>
          <w:szCs w:val="18"/>
          <w:lang w:val="en-US"/>
        </w:rPr>
        <w:t xml:space="preserve">BBC.com, « Syria war: What we know about </w:t>
      </w:r>
      <w:proofErr w:type="spellStart"/>
      <w:r w:rsidR="00E21332" w:rsidRPr="00E21332">
        <w:rPr>
          <w:rFonts w:ascii="Garamond" w:hAnsi="Garamond"/>
          <w:sz w:val="18"/>
          <w:szCs w:val="18"/>
          <w:lang w:val="en-US"/>
        </w:rPr>
        <w:t>Douma</w:t>
      </w:r>
      <w:proofErr w:type="spellEnd"/>
      <w:r w:rsidR="00E21332" w:rsidRPr="00E21332">
        <w:rPr>
          <w:rFonts w:ascii="Garamond" w:hAnsi="Garamond"/>
          <w:sz w:val="18"/>
          <w:szCs w:val="18"/>
          <w:lang w:val="en-US"/>
        </w:rPr>
        <w:t xml:space="preserve"> 'chemical attack' », 10 </w:t>
      </w:r>
      <w:proofErr w:type="spellStart"/>
      <w:r w:rsidR="00E21332" w:rsidRPr="00E21332">
        <w:rPr>
          <w:rFonts w:ascii="Garamond" w:hAnsi="Garamond"/>
          <w:sz w:val="18"/>
          <w:szCs w:val="18"/>
          <w:lang w:val="en-US"/>
        </w:rPr>
        <w:t>juillet</w:t>
      </w:r>
      <w:proofErr w:type="spellEnd"/>
      <w:r w:rsidR="00E21332" w:rsidRPr="00E21332">
        <w:rPr>
          <w:rFonts w:ascii="Garamond" w:hAnsi="Garamond"/>
          <w:sz w:val="18"/>
          <w:szCs w:val="18"/>
          <w:lang w:val="en-US"/>
        </w:rPr>
        <w:t xml:space="preserve"> 2018</w:t>
      </w:r>
    </w:p>
  </w:footnote>
  <w:footnote w:id="33">
    <w:p w14:paraId="0120B72A" w14:textId="7439AA62" w:rsidR="004944CC" w:rsidRPr="00C81FFC" w:rsidRDefault="004944CC">
      <w:pPr>
        <w:pStyle w:val="Notedebasdepage"/>
        <w:rPr>
          <w:rFonts w:ascii="Garamond" w:hAnsi="Garamond"/>
          <w:sz w:val="18"/>
          <w:szCs w:val="18"/>
        </w:rPr>
      </w:pPr>
      <w:r w:rsidRPr="00C81FFC">
        <w:rPr>
          <w:rStyle w:val="Appelnotedebasdep"/>
          <w:rFonts w:ascii="Garamond" w:hAnsi="Garamond"/>
          <w:sz w:val="18"/>
          <w:szCs w:val="18"/>
        </w:rPr>
        <w:footnoteRef/>
      </w:r>
      <w:r w:rsidRPr="00C81FFC">
        <w:rPr>
          <w:rFonts w:ascii="Garamond" w:hAnsi="Garamond"/>
          <w:sz w:val="18"/>
          <w:szCs w:val="18"/>
        </w:rPr>
        <w:t xml:space="preserve"> </w:t>
      </w:r>
      <w:r w:rsidR="00C81FFC" w:rsidRPr="00C81FFC">
        <w:rPr>
          <w:rFonts w:ascii="Garamond" w:hAnsi="Garamond"/>
          <w:sz w:val="18"/>
          <w:szCs w:val="18"/>
        </w:rPr>
        <w:t>BFMTV.com, « ATTAQUE CHIMIQUE PRÉSUMÉE EN SYRIE : UNE SUBSTANCE MORTELLE AJOUTÉE AU CHLORE SELON UNE ONG », 9 avril 2018</w:t>
      </w:r>
      <w:r w:rsidR="00C81FFC">
        <w:rPr>
          <w:rFonts w:ascii="Garamond" w:hAnsi="Garamond"/>
          <w:sz w:val="18"/>
          <w:szCs w:val="18"/>
        </w:rPr>
        <w:t xml:space="preserve"> (</w:t>
      </w:r>
      <w:r w:rsidR="00C81FFC" w:rsidRPr="00C81FFC">
        <w:rPr>
          <w:rFonts w:ascii="Garamond" w:hAnsi="Garamond"/>
          <w:sz w:val="18"/>
          <w:szCs w:val="18"/>
        </w:rPr>
        <w:t>https://www.bfmtv.com/international/attaque-chimique-presumee-en-syrie-une-substance-mortelle-ajoutee-au-chlore-selon-une-ong_AN-201804090034.html</w:t>
      </w:r>
      <w:r w:rsidR="00C81FFC">
        <w:rPr>
          <w:rFonts w:ascii="Garamond" w:hAnsi="Garamond"/>
          <w:sz w:val="18"/>
          <w:szCs w:val="18"/>
        </w:rPr>
        <w:t>)</w:t>
      </w:r>
    </w:p>
  </w:footnote>
  <w:footnote w:id="34">
    <w:p w14:paraId="321DD638" w14:textId="49FC8352" w:rsidR="00C81FFC" w:rsidRPr="004A4A92" w:rsidRDefault="00C81FFC">
      <w:pPr>
        <w:pStyle w:val="Notedebasdepage"/>
        <w:rPr>
          <w:rFonts w:ascii="Garamond" w:hAnsi="Garamond"/>
          <w:sz w:val="18"/>
          <w:szCs w:val="18"/>
        </w:rPr>
      </w:pPr>
      <w:r w:rsidRPr="004A4A92">
        <w:rPr>
          <w:rStyle w:val="Appelnotedebasdep"/>
          <w:rFonts w:ascii="Garamond" w:hAnsi="Garamond"/>
          <w:sz w:val="18"/>
          <w:szCs w:val="18"/>
        </w:rPr>
        <w:footnoteRef/>
      </w:r>
      <w:r w:rsidRPr="004A4A92">
        <w:rPr>
          <w:rFonts w:ascii="Garamond" w:hAnsi="Garamond"/>
          <w:sz w:val="18"/>
          <w:szCs w:val="18"/>
        </w:rPr>
        <w:t xml:space="preserve"> </w:t>
      </w:r>
      <w:proofErr w:type="spellStart"/>
      <w:r w:rsidR="004A4A92" w:rsidRPr="004A4A92">
        <w:rPr>
          <w:rFonts w:ascii="Garamond" w:hAnsi="Garamond"/>
          <w:sz w:val="18"/>
          <w:szCs w:val="18"/>
        </w:rPr>
        <w:t>C.f</w:t>
      </w:r>
      <w:proofErr w:type="spellEnd"/>
      <w:r w:rsidR="004A4A92" w:rsidRPr="004A4A92">
        <w:rPr>
          <w:rFonts w:ascii="Garamond" w:hAnsi="Garamond"/>
          <w:sz w:val="18"/>
          <w:szCs w:val="18"/>
        </w:rPr>
        <w:t xml:space="preserve"> note 33</w:t>
      </w:r>
    </w:p>
  </w:footnote>
  <w:footnote w:id="35">
    <w:p w14:paraId="57A62D4F" w14:textId="5EC973C2" w:rsidR="00D86997" w:rsidRPr="002C487B" w:rsidRDefault="00D86997">
      <w:pPr>
        <w:pStyle w:val="Notedebasdepage"/>
        <w:rPr>
          <w:rFonts w:ascii="Garamond" w:hAnsi="Garamond"/>
          <w:sz w:val="18"/>
          <w:szCs w:val="18"/>
        </w:rPr>
      </w:pPr>
      <w:r w:rsidRPr="002C487B">
        <w:rPr>
          <w:rStyle w:val="Appelnotedebasdep"/>
          <w:rFonts w:ascii="Garamond" w:hAnsi="Garamond"/>
          <w:sz w:val="18"/>
          <w:szCs w:val="18"/>
        </w:rPr>
        <w:footnoteRef/>
      </w:r>
      <w:r w:rsidRPr="002C487B">
        <w:rPr>
          <w:rFonts w:ascii="Garamond" w:hAnsi="Garamond"/>
          <w:sz w:val="18"/>
          <w:szCs w:val="18"/>
        </w:rPr>
        <w:t xml:space="preserve"> </w:t>
      </w:r>
      <w:r w:rsidR="0016246C">
        <w:rPr>
          <w:rFonts w:ascii="Garamond" w:hAnsi="Garamond"/>
          <w:sz w:val="18"/>
          <w:szCs w:val="18"/>
        </w:rPr>
        <w:t>Clause 9.6 du rapport de l’OPCW publié le 1</w:t>
      </w:r>
      <w:r w:rsidR="0016246C" w:rsidRPr="0016246C">
        <w:rPr>
          <w:rFonts w:ascii="Garamond" w:hAnsi="Garamond"/>
          <w:sz w:val="18"/>
          <w:szCs w:val="18"/>
          <w:vertAlign w:val="superscript"/>
        </w:rPr>
        <w:t>er</w:t>
      </w:r>
      <w:r w:rsidR="0016246C">
        <w:rPr>
          <w:rFonts w:ascii="Garamond" w:hAnsi="Garamond"/>
          <w:sz w:val="18"/>
          <w:szCs w:val="18"/>
        </w:rPr>
        <w:t xml:space="preserve"> mars 2019 (page 31) </w:t>
      </w:r>
    </w:p>
  </w:footnote>
  <w:footnote w:id="36">
    <w:p w14:paraId="237D0203" w14:textId="6550E213" w:rsidR="003A3CFF" w:rsidRPr="003A3CFF" w:rsidRDefault="003A3CFF">
      <w:pPr>
        <w:pStyle w:val="Notedebasdepage"/>
        <w:rPr>
          <w:rFonts w:ascii="Garamond" w:hAnsi="Garamond"/>
          <w:sz w:val="18"/>
          <w:szCs w:val="18"/>
        </w:rPr>
      </w:pPr>
      <w:r w:rsidRPr="003A3CFF">
        <w:rPr>
          <w:rStyle w:val="Appelnotedebasdep"/>
          <w:rFonts w:ascii="Garamond" w:hAnsi="Garamond"/>
          <w:sz w:val="18"/>
          <w:szCs w:val="18"/>
        </w:rPr>
        <w:footnoteRef/>
      </w:r>
      <w:r w:rsidRPr="003A3CFF">
        <w:rPr>
          <w:rFonts w:ascii="Garamond" w:hAnsi="Garamond"/>
          <w:sz w:val="18"/>
          <w:szCs w:val="18"/>
        </w:rPr>
        <w:t xml:space="preserve"> Voir également l’article de Raphaël </w:t>
      </w:r>
      <w:proofErr w:type="spellStart"/>
      <w:r w:rsidRPr="003A3CFF">
        <w:rPr>
          <w:rFonts w:ascii="Garamond" w:hAnsi="Garamond"/>
          <w:sz w:val="18"/>
          <w:szCs w:val="18"/>
        </w:rPr>
        <w:t>Tésorière</w:t>
      </w:r>
      <w:proofErr w:type="spellEnd"/>
      <w:r w:rsidRPr="003A3CFF">
        <w:rPr>
          <w:rFonts w:ascii="Garamond" w:hAnsi="Garamond"/>
          <w:sz w:val="18"/>
          <w:szCs w:val="18"/>
        </w:rPr>
        <w:t>, « Attaque chimique en Syrie : des certitudes et quelques zones d’ombre », Le Parisien, 9 avril 2018</w:t>
      </w:r>
    </w:p>
  </w:footnote>
  <w:footnote w:id="37">
    <w:p w14:paraId="4D5923D5" w14:textId="6FE826E7" w:rsidR="002C487B" w:rsidRPr="00D50ABD" w:rsidRDefault="002C487B">
      <w:pPr>
        <w:pStyle w:val="Notedebasdepage"/>
        <w:rPr>
          <w:rFonts w:ascii="Garamond" w:hAnsi="Garamond"/>
          <w:sz w:val="18"/>
          <w:szCs w:val="18"/>
        </w:rPr>
      </w:pPr>
      <w:r w:rsidRPr="002C487B">
        <w:rPr>
          <w:rStyle w:val="Appelnotedebasdep"/>
          <w:rFonts w:ascii="Garamond" w:hAnsi="Garamond"/>
          <w:sz w:val="18"/>
          <w:szCs w:val="18"/>
        </w:rPr>
        <w:footnoteRef/>
      </w:r>
      <w:r w:rsidRPr="002C487B">
        <w:rPr>
          <w:rFonts w:ascii="Garamond" w:hAnsi="Garamond"/>
          <w:sz w:val="18"/>
          <w:szCs w:val="18"/>
        </w:rPr>
        <w:t xml:space="preserve"> Clause 9.4 du rapport de l’OPCW</w:t>
      </w:r>
      <w:r>
        <w:rPr>
          <w:rFonts w:ascii="Garamond" w:hAnsi="Garamond"/>
          <w:sz w:val="18"/>
          <w:szCs w:val="18"/>
        </w:rPr>
        <w:t xml:space="preserve"> publié le 1</w:t>
      </w:r>
      <w:r w:rsidRPr="002C487B">
        <w:rPr>
          <w:rFonts w:ascii="Garamond" w:hAnsi="Garamond"/>
          <w:sz w:val="18"/>
          <w:szCs w:val="18"/>
          <w:vertAlign w:val="superscript"/>
        </w:rPr>
        <w:t>er</w:t>
      </w:r>
      <w:r>
        <w:rPr>
          <w:rFonts w:ascii="Garamond" w:hAnsi="Garamond"/>
          <w:sz w:val="18"/>
          <w:szCs w:val="18"/>
        </w:rPr>
        <w:t xml:space="preserve"> mars 2019 </w:t>
      </w:r>
      <w:r w:rsidRPr="002C487B">
        <w:rPr>
          <w:rFonts w:ascii="Garamond" w:hAnsi="Garamond"/>
          <w:sz w:val="18"/>
          <w:szCs w:val="18"/>
        </w:rPr>
        <w:t>(page 30)</w:t>
      </w:r>
    </w:p>
  </w:footnote>
  <w:footnote w:id="38">
    <w:p w14:paraId="0AF8A241" w14:textId="078825A6" w:rsidR="0016246C" w:rsidRPr="00D50ABD" w:rsidRDefault="0016246C">
      <w:pPr>
        <w:pStyle w:val="Notedebasdepage"/>
        <w:rPr>
          <w:rFonts w:ascii="Garamond" w:hAnsi="Garamond"/>
          <w:sz w:val="18"/>
          <w:szCs w:val="18"/>
        </w:rPr>
      </w:pPr>
      <w:r w:rsidRPr="00D50ABD">
        <w:rPr>
          <w:rStyle w:val="Appelnotedebasdep"/>
          <w:rFonts w:ascii="Garamond" w:hAnsi="Garamond"/>
          <w:sz w:val="18"/>
          <w:szCs w:val="18"/>
        </w:rPr>
        <w:footnoteRef/>
      </w:r>
      <w:r w:rsidRPr="00D50ABD">
        <w:rPr>
          <w:rFonts w:ascii="Garamond" w:hAnsi="Garamond"/>
          <w:sz w:val="18"/>
          <w:szCs w:val="18"/>
        </w:rPr>
        <w:t xml:space="preserve"> </w:t>
      </w:r>
      <w:r w:rsidR="00D50ABD" w:rsidRPr="00D50ABD">
        <w:rPr>
          <w:rFonts w:ascii="Garamond" w:hAnsi="Garamond"/>
          <w:sz w:val="18"/>
          <w:szCs w:val="18"/>
        </w:rPr>
        <w:t>Clause 7 de l’annexe 8 du rapport de l’OPCW publié le 1</w:t>
      </w:r>
      <w:r w:rsidR="00D50ABD" w:rsidRPr="00D50ABD">
        <w:rPr>
          <w:rFonts w:ascii="Garamond" w:hAnsi="Garamond"/>
          <w:sz w:val="18"/>
          <w:szCs w:val="18"/>
          <w:vertAlign w:val="superscript"/>
        </w:rPr>
        <w:t>er</w:t>
      </w:r>
      <w:r w:rsidR="00D50ABD" w:rsidRPr="00D50ABD">
        <w:rPr>
          <w:rFonts w:ascii="Garamond" w:hAnsi="Garamond"/>
          <w:sz w:val="18"/>
          <w:szCs w:val="18"/>
        </w:rPr>
        <w:t xml:space="preserve"> mars 2019 (page 68)</w:t>
      </w:r>
    </w:p>
  </w:footnote>
  <w:footnote w:id="39">
    <w:p w14:paraId="7168D123" w14:textId="67AD283D" w:rsidR="00E77861" w:rsidRPr="008B6DEF" w:rsidRDefault="00E77861">
      <w:pPr>
        <w:pStyle w:val="Notedebasdepage"/>
        <w:rPr>
          <w:rFonts w:ascii="Garamond" w:hAnsi="Garamond"/>
          <w:sz w:val="18"/>
          <w:szCs w:val="18"/>
        </w:rPr>
      </w:pPr>
      <w:r w:rsidRPr="008B6DEF">
        <w:rPr>
          <w:rStyle w:val="Appelnotedebasdep"/>
          <w:rFonts w:ascii="Garamond" w:hAnsi="Garamond"/>
          <w:sz w:val="18"/>
          <w:szCs w:val="18"/>
        </w:rPr>
        <w:footnoteRef/>
      </w:r>
      <w:r w:rsidRPr="008B6DEF">
        <w:rPr>
          <w:rFonts w:ascii="Garamond" w:hAnsi="Garamond"/>
          <w:sz w:val="18"/>
          <w:szCs w:val="18"/>
        </w:rPr>
        <w:t xml:space="preserve"> </w:t>
      </w:r>
      <w:hyperlink r:id="rId17" w:history="1">
        <w:r w:rsidR="008B6DEF" w:rsidRPr="008B6DEF">
          <w:rPr>
            <w:rStyle w:val="Lienhypertexte"/>
            <w:rFonts w:ascii="Garamond" w:hAnsi="Garamond"/>
            <w:color w:val="auto"/>
            <w:sz w:val="18"/>
            <w:szCs w:val="18"/>
            <w:u w:val="none"/>
          </w:rPr>
          <w:t>https://www.sams-usa.net/press_release/sams-syria-civil-defense-condemn-chemical-attack-douma/</w:t>
        </w:r>
      </w:hyperlink>
      <w:r w:rsidR="008B6DEF" w:rsidRPr="008B6DEF">
        <w:rPr>
          <w:rFonts w:ascii="Garamond" w:hAnsi="Garamond"/>
          <w:sz w:val="18"/>
          <w:szCs w:val="18"/>
        </w:rPr>
        <w:t xml:space="preserve"> (8 avril 2018)</w:t>
      </w:r>
    </w:p>
  </w:footnote>
  <w:footnote w:id="40">
    <w:p w14:paraId="0CC79C36" w14:textId="44CF64F3" w:rsidR="00C318F3" w:rsidRPr="00C318F3" w:rsidRDefault="00C318F3">
      <w:pPr>
        <w:pStyle w:val="Notedebasdepage"/>
        <w:rPr>
          <w:rFonts w:ascii="Garamond" w:hAnsi="Garamond"/>
          <w:sz w:val="18"/>
          <w:szCs w:val="18"/>
        </w:rPr>
      </w:pPr>
      <w:r w:rsidRPr="00C318F3">
        <w:rPr>
          <w:rStyle w:val="Appelnotedebasdep"/>
          <w:rFonts w:ascii="Garamond" w:hAnsi="Garamond"/>
          <w:sz w:val="18"/>
          <w:szCs w:val="18"/>
        </w:rPr>
        <w:footnoteRef/>
      </w:r>
      <w:r w:rsidRPr="00C318F3">
        <w:rPr>
          <w:rFonts w:ascii="Garamond" w:hAnsi="Garamond"/>
          <w:sz w:val="18"/>
          <w:szCs w:val="18"/>
        </w:rPr>
        <w:t xml:space="preserve"> Annexe 7 du rapport de l’OPCW publié le 1</w:t>
      </w:r>
      <w:r w:rsidRPr="00C318F3">
        <w:rPr>
          <w:rFonts w:ascii="Garamond" w:hAnsi="Garamond"/>
          <w:sz w:val="18"/>
          <w:szCs w:val="18"/>
          <w:vertAlign w:val="superscript"/>
        </w:rPr>
        <w:t>er</w:t>
      </w:r>
      <w:r w:rsidRPr="00C318F3">
        <w:rPr>
          <w:rFonts w:ascii="Garamond" w:hAnsi="Garamond"/>
          <w:sz w:val="18"/>
          <w:szCs w:val="18"/>
        </w:rPr>
        <w:t xml:space="preserve"> mars 2019 (page 63)</w:t>
      </w:r>
    </w:p>
  </w:footnote>
  <w:footnote w:id="41">
    <w:p w14:paraId="7585948D" w14:textId="303048F7" w:rsidR="00B66F5A" w:rsidRPr="00B66F5A" w:rsidRDefault="00B66F5A">
      <w:pPr>
        <w:pStyle w:val="Notedebasdepage"/>
        <w:rPr>
          <w:rFonts w:ascii="Garamond" w:hAnsi="Garamond"/>
          <w:sz w:val="18"/>
          <w:szCs w:val="18"/>
        </w:rPr>
      </w:pPr>
      <w:r w:rsidRPr="00B66F5A">
        <w:rPr>
          <w:rStyle w:val="Appelnotedebasdep"/>
          <w:rFonts w:ascii="Garamond" w:hAnsi="Garamond"/>
          <w:sz w:val="18"/>
          <w:szCs w:val="18"/>
        </w:rPr>
        <w:footnoteRef/>
      </w:r>
      <w:r w:rsidRPr="00B66F5A">
        <w:rPr>
          <w:rFonts w:ascii="Garamond" w:hAnsi="Garamond"/>
          <w:sz w:val="18"/>
          <w:szCs w:val="18"/>
        </w:rPr>
        <w:t xml:space="preserve"> Propos du général Viktor </w:t>
      </w:r>
      <w:proofErr w:type="spellStart"/>
      <w:r w:rsidRPr="00B66F5A">
        <w:rPr>
          <w:rFonts w:ascii="Garamond" w:hAnsi="Garamond"/>
          <w:sz w:val="18"/>
          <w:szCs w:val="18"/>
        </w:rPr>
        <w:t>Poznikhir</w:t>
      </w:r>
      <w:proofErr w:type="spellEnd"/>
      <w:r w:rsidRPr="00B66F5A">
        <w:rPr>
          <w:rFonts w:ascii="Garamond" w:hAnsi="Garamond"/>
          <w:sz w:val="18"/>
          <w:szCs w:val="18"/>
        </w:rPr>
        <w:t>, rapportés par Le Parisien avec AFP, « L’attaque chimique à Douma, une «</w:t>
      </w:r>
      <w:r>
        <w:rPr>
          <w:rFonts w:ascii="Garamond" w:hAnsi="Garamond"/>
          <w:sz w:val="18"/>
          <w:szCs w:val="18"/>
        </w:rPr>
        <w:t xml:space="preserve"> </w:t>
      </w:r>
      <w:r w:rsidRPr="00B66F5A">
        <w:rPr>
          <w:rFonts w:ascii="Garamond" w:hAnsi="Garamond"/>
          <w:sz w:val="18"/>
          <w:szCs w:val="18"/>
        </w:rPr>
        <w:t>mise en scène</w:t>
      </w:r>
      <w:r>
        <w:rPr>
          <w:rFonts w:ascii="Garamond" w:hAnsi="Garamond"/>
          <w:sz w:val="18"/>
          <w:szCs w:val="18"/>
        </w:rPr>
        <w:t xml:space="preserve"> </w:t>
      </w:r>
      <w:r w:rsidRPr="00B66F5A">
        <w:rPr>
          <w:rFonts w:ascii="Garamond" w:hAnsi="Garamond"/>
          <w:sz w:val="18"/>
          <w:szCs w:val="18"/>
        </w:rPr>
        <w:t>» des Casques blancs, pour la Russie », 11 avril 2018</w:t>
      </w:r>
    </w:p>
  </w:footnote>
  <w:footnote w:id="42">
    <w:p w14:paraId="11387615" w14:textId="764F0A04" w:rsidR="00AC5F6B" w:rsidRPr="00C75F30" w:rsidRDefault="00AC5F6B">
      <w:pPr>
        <w:pStyle w:val="Notedebasdepage"/>
        <w:rPr>
          <w:rFonts w:ascii="Garamond" w:hAnsi="Garamond"/>
          <w:sz w:val="18"/>
          <w:szCs w:val="18"/>
        </w:rPr>
      </w:pPr>
      <w:r w:rsidRPr="00C75F30">
        <w:rPr>
          <w:rStyle w:val="Appelnotedebasdep"/>
          <w:rFonts w:ascii="Garamond" w:hAnsi="Garamond"/>
          <w:sz w:val="18"/>
          <w:szCs w:val="18"/>
        </w:rPr>
        <w:footnoteRef/>
      </w:r>
      <w:r w:rsidRPr="00C75F30">
        <w:rPr>
          <w:rFonts w:ascii="Garamond" w:hAnsi="Garamond"/>
          <w:sz w:val="18"/>
          <w:szCs w:val="18"/>
        </w:rPr>
        <w:t xml:space="preserve"> Guillaume Stoll, « Syrie : la folle théorie des Russes sur le complot de l'attaque chimique », </w:t>
      </w:r>
      <w:r w:rsidR="00C75F30" w:rsidRPr="00C75F30">
        <w:rPr>
          <w:rFonts w:ascii="Garamond" w:hAnsi="Garamond"/>
          <w:sz w:val="18"/>
          <w:szCs w:val="18"/>
        </w:rPr>
        <w:t>L’Obs, 13 avril 2018</w:t>
      </w:r>
    </w:p>
  </w:footnote>
  <w:footnote w:id="43">
    <w:p w14:paraId="4B964A75" w14:textId="23834B6C" w:rsidR="00B05478" w:rsidRPr="004E5C7D" w:rsidRDefault="00B05478">
      <w:pPr>
        <w:pStyle w:val="Notedebasdepage"/>
        <w:rPr>
          <w:rFonts w:ascii="Garamond" w:hAnsi="Garamond"/>
          <w:b/>
          <w:bCs/>
          <w:sz w:val="18"/>
          <w:szCs w:val="18"/>
          <w:lang w:val="en-US"/>
        </w:rPr>
      </w:pPr>
      <w:r w:rsidRPr="00B05478">
        <w:rPr>
          <w:rStyle w:val="Appelnotedebasdep"/>
          <w:rFonts w:ascii="Garamond" w:hAnsi="Garamond"/>
          <w:sz w:val="18"/>
          <w:szCs w:val="18"/>
        </w:rPr>
        <w:footnoteRef/>
      </w:r>
      <w:r w:rsidRPr="00B05478">
        <w:rPr>
          <w:rFonts w:ascii="Garamond" w:hAnsi="Garamond"/>
          <w:sz w:val="18"/>
          <w:szCs w:val="18"/>
          <w:lang w:val="en-US"/>
        </w:rPr>
        <w:t xml:space="preserve"> </w:t>
      </w:r>
      <w:r>
        <w:rPr>
          <w:rFonts w:ascii="Garamond" w:hAnsi="Garamond"/>
          <w:sz w:val="18"/>
          <w:szCs w:val="18"/>
          <w:lang w:val="en-US"/>
        </w:rPr>
        <w:t>“</w:t>
      </w:r>
      <w:r w:rsidRPr="00B05478">
        <w:rPr>
          <w:rFonts w:ascii="Garamond" w:hAnsi="Garamond"/>
          <w:sz w:val="18"/>
          <w:szCs w:val="18"/>
          <w:lang w:val="en-US"/>
        </w:rPr>
        <w:t>This conclusion is based on descriptions of the attack in multiple media sources, the reported symptoms experienced by victims, videos and images showing two assessed barrel bombs from the attack, and reliable information indicating coordination between Syrian military officials before the attack.</w:t>
      </w:r>
      <w:r>
        <w:rPr>
          <w:rFonts w:ascii="Garamond" w:hAnsi="Garamond"/>
          <w:sz w:val="18"/>
          <w:szCs w:val="18"/>
          <w:lang w:val="en-US"/>
        </w:rPr>
        <w:t>”</w:t>
      </w:r>
      <w:r w:rsidRPr="00B05478">
        <w:rPr>
          <w:rFonts w:ascii="Garamond" w:hAnsi="Garamond"/>
          <w:sz w:val="18"/>
          <w:szCs w:val="18"/>
          <w:lang w:val="en-US"/>
        </w:rPr>
        <w:t> </w:t>
      </w:r>
      <w:r>
        <w:rPr>
          <w:rFonts w:ascii="Garamond" w:hAnsi="Garamond"/>
          <w:sz w:val="18"/>
          <w:szCs w:val="18"/>
          <w:lang w:val="en-US"/>
        </w:rPr>
        <w:t xml:space="preserve">Via </w:t>
      </w:r>
      <w:proofErr w:type="spellStart"/>
      <w:r>
        <w:rPr>
          <w:rFonts w:ascii="Garamond" w:hAnsi="Garamond"/>
          <w:sz w:val="18"/>
          <w:szCs w:val="18"/>
          <w:lang w:val="en-US"/>
        </w:rPr>
        <w:t>l’article</w:t>
      </w:r>
      <w:proofErr w:type="spellEnd"/>
      <w:r>
        <w:rPr>
          <w:rFonts w:ascii="Garamond" w:hAnsi="Garamond"/>
          <w:sz w:val="18"/>
          <w:szCs w:val="18"/>
          <w:lang w:val="en-US"/>
        </w:rPr>
        <w:t xml:space="preserve"> de Mike </w:t>
      </w:r>
      <w:proofErr w:type="spellStart"/>
      <w:r>
        <w:rPr>
          <w:rFonts w:ascii="Garamond" w:hAnsi="Garamond"/>
          <w:sz w:val="18"/>
          <w:szCs w:val="18"/>
          <w:lang w:val="en-US"/>
        </w:rPr>
        <w:t>Calia</w:t>
      </w:r>
      <w:proofErr w:type="spellEnd"/>
      <w:r>
        <w:rPr>
          <w:rFonts w:ascii="Garamond" w:hAnsi="Garamond"/>
          <w:sz w:val="18"/>
          <w:szCs w:val="18"/>
          <w:lang w:val="en-US"/>
        </w:rPr>
        <w:t xml:space="preserve"> </w:t>
      </w:r>
      <w:r w:rsidR="00457626">
        <w:rPr>
          <w:rFonts w:ascii="Garamond" w:hAnsi="Garamond"/>
          <w:sz w:val="18"/>
          <w:szCs w:val="18"/>
          <w:lang w:val="en-US"/>
        </w:rPr>
        <w:t xml:space="preserve">sur CNBC </w:t>
      </w:r>
      <w:r w:rsidR="00457626" w:rsidRPr="00457626">
        <w:rPr>
          <w:rFonts w:ascii="Garamond" w:hAnsi="Garamond"/>
          <w:sz w:val="18"/>
          <w:szCs w:val="18"/>
          <w:lang w:val="en-US"/>
        </w:rPr>
        <w:t xml:space="preserve">« White House releases US assessment of suspected chemical attack in Syria. Read it here </w:t>
      </w:r>
      <w:r w:rsidR="00457626" w:rsidRPr="004E5C7D">
        <w:rPr>
          <w:rFonts w:ascii="Garamond" w:hAnsi="Garamond"/>
          <w:sz w:val="18"/>
          <w:szCs w:val="18"/>
          <w:lang w:val="en-US"/>
        </w:rPr>
        <w:t xml:space="preserve">», 13 </w:t>
      </w:r>
      <w:proofErr w:type="spellStart"/>
      <w:r w:rsidR="00457626" w:rsidRPr="004E5C7D">
        <w:rPr>
          <w:rFonts w:ascii="Garamond" w:hAnsi="Garamond"/>
          <w:sz w:val="18"/>
          <w:szCs w:val="18"/>
          <w:lang w:val="en-US"/>
        </w:rPr>
        <w:t>avril</w:t>
      </w:r>
      <w:proofErr w:type="spellEnd"/>
      <w:r w:rsidR="00457626" w:rsidRPr="004E5C7D">
        <w:rPr>
          <w:rFonts w:ascii="Garamond" w:hAnsi="Garamond"/>
          <w:sz w:val="18"/>
          <w:szCs w:val="18"/>
          <w:lang w:val="en-US"/>
        </w:rPr>
        <w:t xml:space="preserve"> 2018</w:t>
      </w:r>
      <w:r w:rsidR="004E5C7D" w:rsidRPr="004E5C7D">
        <w:rPr>
          <w:rFonts w:ascii="Garamond" w:hAnsi="Garamond"/>
          <w:sz w:val="18"/>
          <w:szCs w:val="18"/>
          <w:lang w:val="en-US"/>
        </w:rPr>
        <w:t xml:space="preserve"> (</w:t>
      </w:r>
      <w:hyperlink r:id="rId18" w:history="1">
        <w:r w:rsidR="004E5C7D" w:rsidRPr="004E5C7D">
          <w:rPr>
            <w:rStyle w:val="Lienhypertexte"/>
            <w:rFonts w:ascii="Garamond" w:hAnsi="Garamond"/>
            <w:color w:val="auto"/>
            <w:sz w:val="18"/>
            <w:szCs w:val="18"/>
            <w:u w:val="none"/>
            <w:lang w:val="en-US"/>
          </w:rPr>
          <w:t>https://www.cnbc.com/2018/04/13/read-white-house-assessment-of-suspected-chemical-attack-in-syria.html</w:t>
        </w:r>
      </w:hyperlink>
      <w:r w:rsidR="004E5C7D" w:rsidRPr="004E5C7D">
        <w:rPr>
          <w:rFonts w:ascii="Garamond" w:hAnsi="Garamond"/>
          <w:sz w:val="18"/>
          <w:szCs w:val="18"/>
          <w:lang w:val="en-US"/>
        </w:rPr>
        <w:t xml:space="preserve">) </w:t>
      </w:r>
    </w:p>
  </w:footnote>
  <w:footnote w:id="44">
    <w:p w14:paraId="1D5A21D5" w14:textId="170693F3" w:rsidR="008D25D5" w:rsidRPr="00BE4885" w:rsidRDefault="008D25D5">
      <w:pPr>
        <w:pStyle w:val="Notedebasdepage"/>
        <w:rPr>
          <w:rFonts w:ascii="Garamond" w:hAnsi="Garamond"/>
          <w:b/>
          <w:bCs/>
          <w:sz w:val="18"/>
          <w:szCs w:val="18"/>
        </w:rPr>
      </w:pPr>
      <w:r w:rsidRPr="00BE4885">
        <w:rPr>
          <w:rStyle w:val="Appelnotedebasdep"/>
          <w:rFonts w:ascii="Garamond" w:hAnsi="Garamond"/>
          <w:sz w:val="18"/>
          <w:szCs w:val="18"/>
        </w:rPr>
        <w:footnoteRef/>
      </w:r>
      <w:r w:rsidRPr="00BE4885">
        <w:rPr>
          <w:rFonts w:ascii="Garamond" w:hAnsi="Garamond"/>
          <w:sz w:val="18"/>
          <w:szCs w:val="18"/>
        </w:rPr>
        <w:t xml:space="preserve"> </w:t>
      </w:r>
      <w:r w:rsidR="00BE4885" w:rsidRPr="00BE4885">
        <w:rPr>
          <w:rFonts w:ascii="Garamond" w:hAnsi="Garamond"/>
          <w:sz w:val="18"/>
          <w:szCs w:val="18"/>
        </w:rPr>
        <w:t>Ouest-France,</w:t>
      </w:r>
      <w:r w:rsidR="00BE4885" w:rsidRPr="003403CC">
        <w:rPr>
          <w:rFonts w:ascii="Garamond" w:hAnsi="Garamond"/>
          <w:sz w:val="18"/>
          <w:szCs w:val="18"/>
        </w:rPr>
        <w:t xml:space="preserve"> « Attaque chimique présumée en Syrie : l’armée russe s’en prend à Londres </w:t>
      </w:r>
      <w:bookmarkStart w:id="0" w:name="_Hlk100164858"/>
      <w:r w:rsidR="00BE4885" w:rsidRPr="003403CC">
        <w:rPr>
          <w:rFonts w:ascii="Garamond" w:hAnsi="Garamond"/>
          <w:sz w:val="18"/>
          <w:szCs w:val="18"/>
        </w:rPr>
        <w:t>»,</w:t>
      </w:r>
      <w:bookmarkEnd w:id="0"/>
      <w:r w:rsidR="00BE4885" w:rsidRPr="00BE4885">
        <w:rPr>
          <w:rFonts w:ascii="Garamond" w:hAnsi="Garamond"/>
          <w:sz w:val="18"/>
          <w:szCs w:val="18"/>
        </w:rPr>
        <w:t xml:space="preserve"> 13 avril 2018 (https://www.ouest-france.fr/monde/syrie/attaque-chimique-presumee-en-syrie-l-armee-russe-s-en-prend-londres-5694235)</w:t>
      </w:r>
    </w:p>
  </w:footnote>
  <w:footnote w:id="45">
    <w:p w14:paraId="66FB1C0A" w14:textId="043FE4C2" w:rsidR="00BD4A14" w:rsidRPr="00D512C8" w:rsidRDefault="00BD4A14">
      <w:pPr>
        <w:pStyle w:val="Notedebasdepage"/>
        <w:rPr>
          <w:rFonts w:ascii="Garamond" w:hAnsi="Garamond"/>
          <w:sz w:val="18"/>
          <w:szCs w:val="18"/>
          <w:lang w:val="en-US"/>
        </w:rPr>
      </w:pPr>
      <w:r w:rsidRPr="00D512C8">
        <w:rPr>
          <w:rStyle w:val="Appelnotedebasdep"/>
          <w:rFonts w:ascii="Garamond" w:hAnsi="Garamond"/>
          <w:sz w:val="18"/>
          <w:szCs w:val="18"/>
        </w:rPr>
        <w:footnoteRef/>
      </w:r>
      <w:r w:rsidRPr="00D512C8">
        <w:rPr>
          <w:rFonts w:ascii="Garamond" w:hAnsi="Garamond"/>
          <w:sz w:val="18"/>
          <w:szCs w:val="18"/>
          <w:lang w:val="en-US"/>
        </w:rPr>
        <w:t xml:space="preserve"> </w:t>
      </w:r>
      <w:proofErr w:type="spellStart"/>
      <w:r w:rsidR="00D512C8" w:rsidRPr="00D512C8">
        <w:rPr>
          <w:rFonts w:ascii="Garamond" w:hAnsi="Garamond"/>
          <w:sz w:val="18"/>
          <w:szCs w:val="18"/>
          <w:lang w:val="en-US"/>
        </w:rPr>
        <w:t>Tasnim</w:t>
      </w:r>
      <w:proofErr w:type="spellEnd"/>
      <w:r w:rsidR="00D512C8" w:rsidRPr="00D512C8">
        <w:rPr>
          <w:rFonts w:ascii="Garamond" w:hAnsi="Garamond"/>
          <w:sz w:val="18"/>
          <w:szCs w:val="18"/>
          <w:lang w:val="en-US"/>
        </w:rPr>
        <w:t xml:space="preserve"> News Agencies, « Witnesses Tell Truth About 2018 </w:t>
      </w:r>
      <w:proofErr w:type="spellStart"/>
      <w:r w:rsidR="00D512C8" w:rsidRPr="00D512C8">
        <w:rPr>
          <w:rFonts w:ascii="Garamond" w:hAnsi="Garamond"/>
          <w:sz w:val="18"/>
          <w:szCs w:val="18"/>
          <w:lang w:val="en-US"/>
        </w:rPr>
        <w:t>Douma</w:t>
      </w:r>
      <w:proofErr w:type="spellEnd"/>
      <w:r w:rsidR="00D512C8" w:rsidRPr="00D512C8">
        <w:rPr>
          <w:rFonts w:ascii="Garamond" w:hAnsi="Garamond"/>
          <w:sz w:val="18"/>
          <w:szCs w:val="18"/>
          <w:lang w:val="en-US"/>
        </w:rPr>
        <w:t xml:space="preserve"> Chemical Attack », 9 </w:t>
      </w:r>
      <w:proofErr w:type="spellStart"/>
      <w:r w:rsidR="00D512C8" w:rsidRPr="00D512C8">
        <w:rPr>
          <w:rFonts w:ascii="Garamond" w:hAnsi="Garamond"/>
          <w:sz w:val="18"/>
          <w:szCs w:val="18"/>
          <w:lang w:val="en-US"/>
        </w:rPr>
        <w:t>mai</w:t>
      </w:r>
      <w:proofErr w:type="spellEnd"/>
      <w:r w:rsidR="00D512C8" w:rsidRPr="00D512C8">
        <w:rPr>
          <w:rFonts w:ascii="Garamond" w:hAnsi="Garamond"/>
          <w:sz w:val="18"/>
          <w:szCs w:val="18"/>
          <w:lang w:val="en-US"/>
        </w:rPr>
        <w:t xml:space="preserve"> 2021</w:t>
      </w:r>
      <w:r w:rsidR="00D512C8">
        <w:rPr>
          <w:rFonts w:ascii="Garamond" w:hAnsi="Garamond"/>
          <w:sz w:val="18"/>
          <w:szCs w:val="18"/>
          <w:lang w:val="en-US"/>
        </w:rPr>
        <w:t xml:space="preserve"> (</w:t>
      </w:r>
      <w:r w:rsidR="00D512C8" w:rsidRPr="00D512C8">
        <w:rPr>
          <w:rFonts w:ascii="Garamond" w:hAnsi="Garamond"/>
          <w:sz w:val="18"/>
          <w:szCs w:val="18"/>
          <w:lang w:val="en-US"/>
        </w:rPr>
        <w:t>https://www.tasnimnews.com/en/news/2021/05/09/2499792/witnesses-tell-truth-about-2018-douma-chemical-attack-video</w:t>
      </w:r>
      <w:r w:rsidR="00D512C8">
        <w:rPr>
          <w:rFonts w:ascii="Garamond" w:hAnsi="Garamond"/>
          <w:sz w:val="18"/>
          <w:szCs w:val="18"/>
          <w:lang w:val="en-US"/>
        </w:rPr>
        <w:t>)</w:t>
      </w:r>
    </w:p>
  </w:footnote>
  <w:footnote w:id="46">
    <w:p w14:paraId="2C347513" w14:textId="33F0DFD7" w:rsidR="00822F4B" w:rsidRPr="00822F4B" w:rsidRDefault="00822F4B">
      <w:pPr>
        <w:pStyle w:val="Notedebasdepage"/>
        <w:rPr>
          <w:rFonts w:ascii="Garamond" w:hAnsi="Garamond"/>
          <w:sz w:val="18"/>
          <w:szCs w:val="18"/>
          <w:lang w:val="en-US"/>
        </w:rPr>
      </w:pPr>
      <w:r w:rsidRPr="00822F4B">
        <w:rPr>
          <w:rStyle w:val="Appelnotedebasdep"/>
          <w:rFonts w:ascii="Garamond" w:hAnsi="Garamond"/>
          <w:sz w:val="18"/>
          <w:szCs w:val="18"/>
        </w:rPr>
        <w:footnoteRef/>
      </w:r>
      <w:r w:rsidRPr="00822F4B">
        <w:rPr>
          <w:rFonts w:ascii="Garamond" w:hAnsi="Garamond"/>
          <w:sz w:val="18"/>
          <w:szCs w:val="18"/>
          <w:lang w:val="en-US"/>
        </w:rPr>
        <w:t xml:space="preserve"> Un </w:t>
      </w:r>
      <w:proofErr w:type="spellStart"/>
      <w:r w:rsidRPr="00822F4B">
        <w:rPr>
          <w:rFonts w:ascii="Garamond" w:hAnsi="Garamond"/>
          <w:sz w:val="18"/>
          <w:szCs w:val="18"/>
          <w:lang w:val="en-US"/>
        </w:rPr>
        <w:t>discours</w:t>
      </w:r>
      <w:proofErr w:type="spellEnd"/>
      <w:r w:rsidRPr="00822F4B">
        <w:rPr>
          <w:rFonts w:ascii="Garamond" w:hAnsi="Garamond"/>
          <w:sz w:val="18"/>
          <w:szCs w:val="18"/>
          <w:lang w:val="en-US"/>
        </w:rPr>
        <w:t xml:space="preserve"> </w:t>
      </w:r>
      <w:proofErr w:type="spellStart"/>
      <w:r w:rsidRPr="00822F4B">
        <w:rPr>
          <w:rFonts w:ascii="Garamond" w:hAnsi="Garamond"/>
          <w:sz w:val="18"/>
          <w:szCs w:val="18"/>
          <w:lang w:val="en-US"/>
        </w:rPr>
        <w:t>similaire</w:t>
      </w:r>
      <w:proofErr w:type="spellEnd"/>
      <w:r w:rsidRPr="00822F4B">
        <w:rPr>
          <w:rFonts w:ascii="Garamond" w:hAnsi="Garamond"/>
          <w:sz w:val="18"/>
          <w:szCs w:val="18"/>
          <w:lang w:val="en-US"/>
        </w:rPr>
        <w:t xml:space="preserve"> </w:t>
      </w:r>
      <w:proofErr w:type="spellStart"/>
      <w:r w:rsidRPr="00822F4B">
        <w:rPr>
          <w:rFonts w:ascii="Garamond" w:hAnsi="Garamond"/>
          <w:sz w:val="18"/>
          <w:szCs w:val="18"/>
          <w:lang w:val="en-US"/>
        </w:rPr>
        <w:t>est</w:t>
      </w:r>
      <w:proofErr w:type="spellEnd"/>
      <w:r w:rsidRPr="00822F4B">
        <w:rPr>
          <w:rFonts w:ascii="Garamond" w:hAnsi="Garamond"/>
          <w:sz w:val="18"/>
          <w:szCs w:val="18"/>
          <w:lang w:val="en-US"/>
        </w:rPr>
        <w:t xml:space="preserve"> </w:t>
      </w:r>
      <w:proofErr w:type="spellStart"/>
      <w:r w:rsidRPr="00822F4B">
        <w:rPr>
          <w:rFonts w:ascii="Garamond" w:hAnsi="Garamond"/>
          <w:sz w:val="18"/>
          <w:szCs w:val="18"/>
          <w:lang w:val="en-US"/>
        </w:rPr>
        <w:t>tenu</w:t>
      </w:r>
      <w:proofErr w:type="spellEnd"/>
      <w:r w:rsidRPr="00822F4B">
        <w:rPr>
          <w:rFonts w:ascii="Garamond" w:hAnsi="Garamond"/>
          <w:sz w:val="18"/>
          <w:szCs w:val="18"/>
          <w:lang w:val="en-US"/>
        </w:rPr>
        <w:t xml:space="preserve"> par un </w:t>
      </w:r>
      <w:proofErr w:type="spellStart"/>
      <w:r w:rsidRPr="00822F4B">
        <w:rPr>
          <w:rFonts w:ascii="Garamond" w:hAnsi="Garamond"/>
          <w:sz w:val="18"/>
          <w:szCs w:val="18"/>
          <w:lang w:val="en-US"/>
        </w:rPr>
        <w:t>autre</w:t>
      </w:r>
      <w:proofErr w:type="spellEnd"/>
      <w:r w:rsidRPr="00822F4B">
        <w:rPr>
          <w:rFonts w:ascii="Garamond" w:hAnsi="Garamond"/>
          <w:sz w:val="18"/>
          <w:szCs w:val="18"/>
          <w:lang w:val="en-US"/>
        </w:rPr>
        <w:t xml:space="preserve"> </w:t>
      </w:r>
      <w:proofErr w:type="spellStart"/>
      <w:r w:rsidRPr="00822F4B">
        <w:rPr>
          <w:rFonts w:ascii="Garamond" w:hAnsi="Garamond"/>
          <w:sz w:val="18"/>
          <w:szCs w:val="18"/>
          <w:lang w:val="en-US"/>
        </w:rPr>
        <w:t>médecin</w:t>
      </w:r>
      <w:proofErr w:type="spellEnd"/>
      <w:r w:rsidRPr="00822F4B">
        <w:rPr>
          <w:rFonts w:ascii="Garamond" w:hAnsi="Garamond"/>
          <w:sz w:val="18"/>
          <w:szCs w:val="18"/>
          <w:lang w:val="en-US"/>
        </w:rPr>
        <w:t xml:space="preserve"> dans un article de Robert Fisk, </w:t>
      </w:r>
      <w:proofErr w:type="spellStart"/>
      <w:r w:rsidRPr="00822F4B">
        <w:rPr>
          <w:rFonts w:ascii="Garamond" w:hAnsi="Garamond"/>
          <w:sz w:val="18"/>
          <w:szCs w:val="18"/>
          <w:lang w:val="en-US"/>
        </w:rPr>
        <w:t>connu</w:t>
      </w:r>
      <w:proofErr w:type="spellEnd"/>
      <w:r w:rsidRPr="00822F4B">
        <w:rPr>
          <w:rFonts w:ascii="Garamond" w:hAnsi="Garamond"/>
          <w:sz w:val="18"/>
          <w:szCs w:val="18"/>
          <w:lang w:val="en-US"/>
        </w:rPr>
        <w:t xml:space="preserve"> pour </w:t>
      </w:r>
      <w:proofErr w:type="spellStart"/>
      <w:r w:rsidRPr="00822F4B">
        <w:rPr>
          <w:rFonts w:ascii="Garamond" w:hAnsi="Garamond"/>
          <w:sz w:val="18"/>
          <w:szCs w:val="18"/>
          <w:lang w:val="en-US"/>
        </w:rPr>
        <w:t>être</w:t>
      </w:r>
      <w:proofErr w:type="spellEnd"/>
      <w:r w:rsidRPr="00822F4B">
        <w:rPr>
          <w:rFonts w:ascii="Garamond" w:hAnsi="Garamond"/>
          <w:sz w:val="18"/>
          <w:szCs w:val="18"/>
          <w:lang w:val="en-US"/>
        </w:rPr>
        <w:t xml:space="preserve"> </w:t>
      </w:r>
      <w:proofErr w:type="spellStart"/>
      <w:r w:rsidRPr="00822F4B">
        <w:rPr>
          <w:rFonts w:ascii="Garamond" w:hAnsi="Garamond"/>
          <w:sz w:val="18"/>
          <w:szCs w:val="18"/>
          <w:lang w:val="en-US"/>
        </w:rPr>
        <w:t>une</w:t>
      </w:r>
      <w:proofErr w:type="spellEnd"/>
      <w:r w:rsidRPr="00822F4B">
        <w:rPr>
          <w:rFonts w:ascii="Garamond" w:hAnsi="Garamond"/>
          <w:sz w:val="18"/>
          <w:szCs w:val="18"/>
          <w:lang w:val="en-US"/>
        </w:rPr>
        <w:t xml:space="preserve"> figure </w:t>
      </w:r>
      <w:proofErr w:type="spellStart"/>
      <w:r w:rsidRPr="00822F4B">
        <w:rPr>
          <w:rFonts w:ascii="Garamond" w:hAnsi="Garamond"/>
          <w:sz w:val="18"/>
          <w:szCs w:val="18"/>
          <w:lang w:val="en-US"/>
        </w:rPr>
        <w:t>éminente</w:t>
      </w:r>
      <w:proofErr w:type="spellEnd"/>
      <w:r w:rsidRPr="00822F4B">
        <w:rPr>
          <w:rFonts w:ascii="Garamond" w:hAnsi="Garamond"/>
          <w:sz w:val="18"/>
          <w:szCs w:val="18"/>
          <w:lang w:val="en-US"/>
        </w:rPr>
        <w:t xml:space="preserve"> des ‘</w:t>
      </w:r>
      <w:proofErr w:type="spellStart"/>
      <w:r w:rsidRPr="00822F4B">
        <w:rPr>
          <w:rFonts w:ascii="Garamond" w:hAnsi="Garamond"/>
          <w:sz w:val="18"/>
          <w:szCs w:val="18"/>
          <w:lang w:val="en-US"/>
        </w:rPr>
        <w:t>enquêteurs</w:t>
      </w:r>
      <w:proofErr w:type="spellEnd"/>
      <w:r w:rsidRPr="00822F4B">
        <w:rPr>
          <w:rFonts w:ascii="Garamond" w:hAnsi="Garamond"/>
          <w:sz w:val="18"/>
          <w:szCs w:val="18"/>
          <w:lang w:val="en-US"/>
        </w:rPr>
        <w:t xml:space="preserve">’ anti-Casques Blancs; « I was with my family in the basement of my home three hundred </w:t>
      </w:r>
      <w:proofErr w:type="spellStart"/>
      <w:r w:rsidRPr="00822F4B">
        <w:rPr>
          <w:rFonts w:ascii="Garamond" w:hAnsi="Garamond"/>
          <w:sz w:val="18"/>
          <w:szCs w:val="18"/>
          <w:lang w:val="en-US"/>
        </w:rPr>
        <w:t>metres</w:t>
      </w:r>
      <w:proofErr w:type="spellEnd"/>
      <w:r w:rsidRPr="00822F4B">
        <w:rPr>
          <w:rFonts w:ascii="Garamond" w:hAnsi="Garamond"/>
          <w:sz w:val="18"/>
          <w:szCs w:val="18"/>
          <w:lang w:val="en-US"/>
        </w:rPr>
        <w:t xml:space="preserve"> from here on the night but all the doctors know what happened. There was a lot of shelling [by government forces] and aircraft were always over </w:t>
      </w:r>
      <w:proofErr w:type="spellStart"/>
      <w:r w:rsidRPr="00822F4B">
        <w:rPr>
          <w:rFonts w:ascii="Garamond" w:hAnsi="Garamond"/>
          <w:sz w:val="18"/>
          <w:szCs w:val="18"/>
          <w:lang w:val="en-US"/>
        </w:rPr>
        <w:t>Douma</w:t>
      </w:r>
      <w:proofErr w:type="spellEnd"/>
      <w:r w:rsidRPr="00822F4B">
        <w:rPr>
          <w:rFonts w:ascii="Garamond" w:hAnsi="Garamond"/>
          <w:sz w:val="18"/>
          <w:szCs w:val="18"/>
          <w:lang w:val="en-US"/>
        </w:rPr>
        <w:t xml:space="preserve"> at night – but on this night, there was wind and huge dust clouds began to come into the basements and cellars where people lived. People began to arrive here suffering from hypoxia, oxygen loss. Then someone at the door, a “White Helmet”, shouted “Gas!”, and a panic began. People started throwing water over each other. Yes, the video was filmed here, it is genuine, but what you see are people suffering from hypoxia – not gas poisoning. »</w:t>
      </w:r>
      <w:r>
        <w:rPr>
          <w:rFonts w:ascii="Garamond" w:hAnsi="Garamond"/>
          <w:sz w:val="18"/>
          <w:szCs w:val="18"/>
          <w:lang w:val="en-US"/>
        </w:rPr>
        <w:t xml:space="preserve">, </w:t>
      </w:r>
      <w:r w:rsidR="003403CC" w:rsidRPr="003403CC">
        <w:rPr>
          <w:rFonts w:ascii="Garamond" w:hAnsi="Garamond"/>
          <w:i/>
          <w:iCs/>
          <w:sz w:val="18"/>
          <w:szCs w:val="18"/>
          <w:lang w:val="en-US"/>
        </w:rPr>
        <w:t>The Independent</w:t>
      </w:r>
      <w:r w:rsidR="003403CC">
        <w:rPr>
          <w:rFonts w:ascii="Garamond" w:hAnsi="Garamond"/>
          <w:sz w:val="18"/>
          <w:szCs w:val="18"/>
          <w:lang w:val="en-US"/>
        </w:rPr>
        <w:t xml:space="preserve">, 17 </w:t>
      </w:r>
      <w:proofErr w:type="spellStart"/>
      <w:r w:rsidR="003403CC">
        <w:rPr>
          <w:rFonts w:ascii="Garamond" w:hAnsi="Garamond"/>
          <w:sz w:val="18"/>
          <w:szCs w:val="18"/>
          <w:lang w:val="en-US"/>
        </w:rPr>
        <w:t>avril</w:t>
      </w:r>
      <w:proofErr w:type="spellEnd"/>
      <w:r w:rsidR="003403CC">
        <w:rPr>
          <w:rFonts w:ascii="Garamond" w:hAnsi="Garamond"/>
          <w:sz w:val="18"/>
          <w:szCs w:val="18"/>
          <w:lang w:val="en-US"/>
        </w:rPr>
        <w:t xml:space="preserve"> 2018 (</w:t>
      </w:r>
      <w:r w:rsidR="003403CC" w:rsidRPr="003403CC">
        <w:rPr>
          <w:rFonts w:ascii="Garamond" w:hAnsi="Garamond"/>
          <w:sz w:val="18"/>
          <w:szCs w:val="18"/>
          <w:lang w:val="en-US"/>
        </w:rPr>
        <w:t>https://www.independent.co.uk/voices/syria-chemical-attack-gas-douma-robert-fisk-ghouta-damascus-a8307726.html</w:t>
      </w:r>
      <w:r w:rsidR="003403CC">
        <w:rPr>
          <w:rFonts w:ascii="Garamond" w:hAnsi="Garamond"/>
          <w:sz w:val="18"/>
          <w:szCs w:val="18"/>
          <w:lang w:val="en-US"/>
        </w:rPr>
        <w:t>)</w:t>
      </w:r>
    </w:p>
  </w:footnote>
  <w:footnote w:id="47">
    <w:p w14:paraId="55893482" w14:textId="6EDEF2DE" w:rsidR="00F73EEF" w:rsidRPr="007D0914" w:rsidRDefault="00F73EEF">
      <w:pPr>
        <w:pStyle w:val="Notedebasdepage"/>
        <w:rPr>
          <w:rFonts w:ascii="Garamond" w:hAnsi="Garamond"/>
          <w:sz w:val="18"/>
          <w:szCs w:val="18"/>
        </w:rPr>
      </w:pPr>
      <w:r w:rsidRPr="007D0914">
        <w:rPr>
          <w:rStyle w:val="Appelnotedebasdep"/>
          <w:rFonts w:ascii="Garamond" w:hAnsi="Garamond"/>
          <w:sz w:val="18"/>
          <w:szCs w:val="18"/>
        </w:rPr>
        <w:footnoteRef/>
      </w:r>
      <w:r w:rsidRPr="007D0914">
        <w:rPr>
          <w:rFonts w:ascii="Garamond" w:hAnsi="Garamond"/>
          <w:sz w:val="18"/>
          <w:szCs w:val="18"/>
        </w:rPr>
        <w:t xml:space="preserve"> </w:t>
      </w:r>
      <w:r w:rsidR="007D0914" w:rsidRPr="007D0914">
        <w:rPr>
          <w:rFonts w:ascii="Garamond" w:hAnsi="Garamond"/>
          <w:sz w:val="18"/>
          <w:szCs w:val="18"/>
        </w:rPr>
        <w:t xml:space="preserve">A ce sujet : </w:t>
      </w:r>
      <w:hyperlink r:id="rId19" w:history="1">
        <w:r w:rsidR="007D0914" w:rsidRPr="007D0914">
          <w:rPr>
            <w:rStyle w:val="Lienhypertexte"/>
            <w:rFonts w:ascii="Garamond" w:hAnsi="Garamond"/>
            <w:color w:val="auto"/>
            <w:sz w:val="18"/>
            <w:szCs w:val="18"/>
            <w:u w:val="none"/>
          </w:rPr>
          <w:t>https://www.huffingtonpost.co.uk/entry/vanessa-beeley-syria-piers-robinson_uk_5c570a53e4b08710475471a6</w:t>
        </w:r>
      </w:hyperlink>
    </w:p>
    <w:p w14:paraId="4E657028" w14:textId="426D9C4F" w:rsidR="007D0914" w:rsidRPr="007D0914" w:rsidRDefault="00585C3D">
      <w:pPr>
        <w:pStyle w:val="Notedebasdepage"/>
        <w:rPr>
          <w:rFonts w:ascii="Garamond" w:hAnsi="Garamond"/>
          <w:sz w:val="18"/>
          <w:szCs w:val="18"/>
        </w:rPr>
      </w:pPr>
      <w:hyperlink r:id="rId20" w:history="1">
        <w:r w:rsidR="007D0914" w:rsidRPr="007D0914">
          <w:rPr>
            <w:rStyle w:val="Lienhypertexte"/>
            <w:rFonts w:ascii="Garamond" w:hAnsi="Garamond"/>
            <w:color w:val="auto"/>
            <w:sz w:val="18"/>
            <w:szCs w:val="18"/>
            <w:u w:val="none"/>
          </w:rPr>
          <w:t>https://al-bab.com/blog/2018/02/syrian-conflicts-anti-propaganda-propagandists</w:t>
        </w:r>
      </w:hyperlink>
    </w:p>
    <w:p w14:paraId="66E9161C" w14:textId="2DCD0B34" w:rsidR="007D0914" w:rsidRPr="007D0914" w:rsidRDefault="00585C3D">
      <w:pPr>
        <w:pStyle w:val="Notedebasdepage"/>
      </w:pPr>
      <w:hyperlink r:id="rId21" w:history="1">
        <w:r w:rsidR="007D0914" w:rsidRPr="007D0914">
          <w:rPr>
            <w:rStyle w:val="Lienhypertexte"/>
            <w:rFonts w:ascii="Garamond" w:hAnsi="Garamond"/>
            <w:color w:val="auto"/>
            <w:sz w:val="18"/>
            <w:szCs w:val="18"/>
            <w:u w:val="none"/>
          </w:rPr>
          <w:t>https://www.france24.com/en/20190613-chemical-weapons-body-probes-leaked-document-syrian-attack</w:t>
        </w:r>
      </w:hyperlink>
      <w:r w:rsidR="007D0914" w:rsidRPr="007D0914">
        <w:t xml:space="preserve"> </w:t>
      </w:r>
    </w:p>
  </w:footnote>
  <w:footnote w:id="48">
    <w:p w14:paraId="1F5C3D48" w14:textId="4CE385B8" w:rsidR="00A02499" w:rsidRPr="00A02499" w:rsidRDefault="00A02499">
      <w:pPr>
        <w:pStyle w:val="Notedebasdepage"/>
        <w:rPr>
          <w:rFonts w:ascii="Garamond" w:hAnsi="Garamond"/>
          <w:sz w:val="18"/>
          <w:szCs w:val="18"/>
        </w:rPr>
      </w:pPr>
      <w:r w:rsidRPr="00A02499">
        <w:rPr>
          <w:rStyle w:val="Appelnotedebasdep"/>
          <w:rFonts w:ascii="Garamond" w:hAnsi="Garamond"/>
          <w:sz w:val="18"/>
          <w:szCs w:val="18"/>
        </w:rPr>
        <w:footnoteRef/>
      </w:r>
      <w:r w:rsidRPr="00A02499">
        <w:rPr>
          <w:rFonts w:ascii="Garamond" w:hAnsi="Garamond"/>
          <w:sz w:val="18"/>
          <w:szCs w:val="18"/>
        </w:rPr>
        <w:t xml:space="preserve"> </w:t>
      </w:r>
      <w:proofErr w:type="gramStart"/>
      <w:r w:rsidRPr="00A02499">
        <w:rPr>
          <w:rFonts w:ascii="Garamond" w:hAnsi="Garamond"/>
          <w:sz w:val="18"/>
          <w:szCs w:val="18"/>
        </w:rPr>
        <w:t>un</w:t>
      </w:r>
      <w:proofErr w:type="gramEnd"/>
      <w:r w:rsidRPr="00A02499">
        <w:rPr>
          <w:rFonts w:ascii="Garamond" w:hAnsi="Garamond"/>
          <w:sz w:val="18"/>
          <w:szCs w:val="18"/>
        </w:rPr>
        <w:t xml:space="preserve"> résumé des points soulevés par Henderson est fait sur un article de </w:t>
      </w:r>
      <w:proofErr w:type="spellStart"/>
      <w:r w:rsidRPr="00A02499">
        <w:rPr>
          <w:rFonts w:ascii="Garamond" w:hAnsi="Garamond"/>
          <w:sz w:val="18"/>
          <w:szCs w:val="18"/>
        </w:rPr>
        <w:t>Syriana</w:t>
      </w:r>
      <w:proofErr w:type="spellEnd"/>
      <w:r w:rsidRPr="00A02499">
        <w:rPr>
          <w:rFonts w:ascii="Garamond" w:hAnsi="Garamond"/>
          <w:sz w:val="18"/>
          <w:szCs w:val="18"/>
        </w:rPr>
        <w:t xml:space="preserve"> </w:t>
      </w:r>
      <w:proofErr w:type="spellStart"/>
      <w:r w:rsidRPr="00A02499">
        <w:rPr>
          <w:rFonts w:ascii="Garamond" w:hAnsi="Garamond"/>
          <w:sz w:val="18"/>
          <w:szCs w:val="18"/>
        </w:rPr>
        <w:t>Analysis</w:t>
      </w:r>
      <w:proofErr w:type="spellEnd"/>
      <w:r w:rsidRPr="00A02499">
        <w:rPr>
          <w:rFonts w:ascii="Garamond" w:hAnsi="Garamond"/>
          <w:sz w:val="18"/>
          <w:szCs w:val="18"/>
        </w:rPr>
        <w:t xml:space="preserve"> le 25 novembre 2019 (défendant la vision du régime) : </w:t>
      </w:r>
      <w:hyperlink r:id="rId22" w:history="1">
        <w:r w:rsidRPr="00A02499">
          <w:rPr>
            <w:rStyle w:val="Lienhypertexte"/>
            <w:rFonts w:ascii="Garamond" w:hAnsi="Garamond"/>
            <w:color w:val="auto"/>
            <w:sz w:val="18"/>
            <w:szCs w:val="18"/>
            <w:u w:val="none"/>
          </w:rPr>
          <w:t>https://www.syriana-analysis.com/watch-wikileaks-opcw-management-accused-of-doctoring-syrian-chemical-weapons-report/</w:t>
        </w:r>
      </w:hyperlink>
      <w:r w:rsidRPr="00A02499">
        <w:rPr>
          <w:rFonts w:ascii="Garamond" w:hAnsi="Garamond"/>
          <w:sz w:val="18"/>
          <w:szCs w:val="18"/>
        </w:rPr>
        <w:t xml:space="preserve"> </w:t>
      </w:r>
    </w:p>
  </w:footnote>
  <w:footnote w:id="49">
    <w:p w14:paraId="5715F772" w14:textId="20D22B44" w:rsidR="00DF3075" w:rsidRPr="00DF3075" w:rsidRDefault="00DF3075">
      <w:pPr>
        <w:pStyle w:val="Notedebasdepage"/>
        <w:rPr>
          <w:rFonts w:ascii="Garamond" w:hAnsi="Garamond"/>
          <w:sz w:val="18"/>
          <w:szCs w:val="18"/>
        </w:rPr>
      </w:pPr>
      <w:r w:rsidRPr="00DF3075">
        <w:rPr>
          <w:rStyle w:val="Appelnotedebasdep"/>
          <w:rFonts w:ascii="Garamond" w:hAnsi="Garamond"/>
          <w:sz w:val="18"/>
          <w:szCs w:val="18"/>
        </w:rPr>
        <w:footnoteRef/>
      </w:r>
      <w:r w:rsidRPr="00DF3075">
        <w:rPr>
          <w:rFonts w:ascii="Garamond" w:hAnsi="Garamond"/>
          <w:sz w:val="18"/>
          <w:szCs w:val="18"/>
        </w:rPr>
        <w:t xml:space="preserve"> https://forensic-architecture.org/investigation/chemical-attacks-in-douma</w:t>
      </w:r>
    </w:p>
  </w:footnote>
  <w:footnote w:id="50">
    <w:p w14:paraId="7833F7C5" w14:textId="020D5CA6" w:rsidR="007A22AC" w:rsidRPr="007A22AC" w:rsidRDefault="007A22AC">
      <w:pPr>
        <w:pStyle w:val="Notedebasdepage"/>
        <w:rPr>
          <w:rFonts w:ascii="Garamond" w:hAnsi="Garamond"/>
          <w:sz w:val="18"/>
          <w:szCs w:val="18"/>
        </w:rPr>
      </w:pPr>
      <w:r w:rsidRPr="007A22AC">
        <w:rPr>
          <w:rStyle w:val="Appelnotedebasdep"/>
          <w:rFonts w:ascii="Garamond" w:hAnsi="Garamond"/>
          <w:sz w:val="18"/>
          <w:szCs w:val="18"/>
        </w:rPr>
        <w:footnoteRef/>
      </w:r>
      <w:r w:rsidRPr="007A22AC">
        <w:rPr>
          <w:rFonts w:ascii="Garamond" w:hAnsi="Garamond"/>
          <w:sz w:val="18"/>
          <w:szCs w:val="18"/>
        </w:rPr>
        <w:t xml:space="preserve"> Rapport de l’OPCW publié le 6 février 2020 (</w:t>
      </w:r>
      <w:hyperlink r:id="rId23" w:history="1">
        <w:r w:rsidRPr="007A22AC">
          <w:rPr>
            <w:rStyle w:val="Lienhypertexte"/>
            <w:rFonts w:ascii="Garamond" w:hAnsi="Garamond"/>
            <w:color w:val="auto"/>
            <w:sz w:val="18"/>
            <w:szCs w:val="18"/>
          </w:rPr>
          <w:t>https://www.opcw.org/media-centre/news/2020/02/opcw-independent-investigation-possible-breaches-confidentiality-report</w:t>
        </w:r>
      </w:hyperlink>
      <w:r w:rsidRPr="007A22AC">
        <w:rPr>
          <w:rFonts w:ascii="Garamond" w:hAnsi="Garamond"/>
          <w:sz w:val="18"/>
          <w:szCs w:val="18"/>
        </w:rPr>
        <w:t xml:space="preserve">) </w:t>
      </w:r>
    </w:p>
  </w:footnote>
  <w:footnote w:id="51">
    <w:p w14:paraId="4CF66AA9" w14:textId="79CFFA52" w:rsidR="00454971" w:rsidRPr="00454971" w:rsidRDefault="00454971" w:rsidP="00454971">
      <w:pPr>
        <w:pStyle w:val="Titre1"/>
        <w:shd w:val="clear" w:color="auto" w:fill="FEFEFE"/>
        <w:spacing w:before="0"/>
        <w:rPr>
          <w:rFonts w:ascii="Garamond" w:hAnsi="Garamond" w:cs="Arial"/>
          <w:color w:val="auto"/>
          <w:sz w:val="18"/>
          <w:szCs w:val="18"/>
          <w:lang w:val="en-US"/>
        </w:rPr>
      </w:pPr>
      <w:r w:rsidRPr="00454971">
        <w:rPr>
          <w:rStyle w:val="Appelnotedebasdep"/>
          <w:rFonts w:ascii="Garamond" w:hAnsi="Garamond"/>
          <w:color w:val="auto"/>
          <w:sz w:val="18"/>
          <w:szCs w:val="18"/>
        </w:rPr>
        <w:footnoteRef/>
      </w:r>
      <w:r w:rsidRPr="00454971">
        <w:rPr>
          <w:rFonts w:ascii="Garamond" w:hAnsi="Garamond"/>
          <w:color w:val="auto"/>
          <w:sz w:val="18"/>
          <w:szCs w:val="18"/>
          <w:lang w:val="en-US"/>
        </w:rPr>
        <w:t xml:space="preserve"> </w:t>
      </w:r>
      <w:proofErr w:type="spellStart"/>
      <w:r w:rsidRPr="00454971">
        <w:rPr>
          <w:rFonts w:ascii="Garamond" w:hAnsi="Garamond"/>
          <w:color w:val="auto"/>
          <w:sz w:val="18"/>
          <w:szCs w:val="18"/>
          <w:lang w:val="en-US"/>
        </w:rPr>
        <w:t>Bellingcat</w:t>
      </w:r>
      <w:proofErr w:type="spellEnd"/>
      <w:r w:rsidRPr="00454971">
        <w:rPr>
          <w:rFonts w:ascii="Garamond" w:hAnsi="Garamond"/>
          <w:color w:val="auto"/>
          <w:sz w:val="18"/>
          <w:szCs w:val="18"/>
          <w:lang w:val="en-US"/>
        </w:rPr>
        <w:t xml:space="preserve"> Investigation Team, « </w:t>
      </w:r>
      <w:r w:rsidRPr="00454971">
        <w:rPr>
          <w:rFonts w:ascii="Garamond" w:hAnsi="Garamond" w:cs="Arial"/>
          <w:color w:val="auto"/>
          <w:sz w:val="18"/>
          <w:szCs w:val="18"/>
          <w:lang w:val="en-US"/>
        </w:rPr>
        <w:t xml:space="preserve">The OPCW </w:t>
      </w:r>
      <w:proofErr w:type="spellStart"/>
      <w:r w:rsidRPr="00454971">
        <w:rPr>
          <w:rFonts w:ascii="Garamond" w:hAnsi="Garamond" w:cs="Arial"/>
          <w:color w:val="auto"/>
          <w:sz w:val="18"/>
          <w:szCs w:val="18"/>
          <w:lang w:val="en-US"/>
        </w:rPr>
        <w:t>Douma</w:t>
      </w:r>
      <w:proofErr w:type="spellEnd"/>
      <w:r w:rsidRPr="00454971">
        <w:rPr>
          <w:rFonts w:ascii="Garamond" w:hAnsi="Garamond" w:cs="Arial"/>
          <w:color w:val="auto"/>
          <w:sz w:val="18"/>
          <w:szCs w:val="18"/>
          <w:lang w:val="en-US"/>
        </w:rPr>
        <w:t xml:space="preserve"> Leaks Part 2: We Need </w:t>
      </w:r>
      <w:proofErr w:type="gramStart"/>
      <w:r w:rsidRPr="00454971">
        <w:rPr>
          <w:rFonts w:ascii="Garamond" w:hAnsi="Garamond" w:cs="Arial"/>
          <w:color w:val="auto"/>
          <w:sz w:val="18"/>
          <w:szCs w:val="18"/>
          <w:lang w:val="en-US"/>
        </w:rPr>
        <w:t>To</w:t>
      </w:r>
      <w:proofErr w:type="gramEnd"/>
      <w:r w:rsidRPr="00454971">
        <w:rPr>
          <w:rFonts w:ascii="Garamond" w:hAnsi="Garamond" w:cs="Arial"/>
          <w:color w:val="auto"/>
          <w:sz w:val="18"/>
          <w:szCs w:val="18"/>
          <w:lang w:val="en-US"/>
        </w:rPr>
        <w:t xml:space="preserve"> Talk About Henderson</w:t>
      </w:r>
      <w:r>
        <w:rPr>
          <w:rFonts w:ascii="Garamond" w:hAnsi="Garamond" w:cs="Arial"/>
          <w:color w:val="auto"/>
          <w:sz w:val="18"/>
          <w:szCs w:val="18"/>
          <w:lang w:val="en-US"/>
        </w:rPr>
        <w:t xml:space="preserve"> </w:t>
      </w:r>
      <w:r w:rsidRPr="00454971">
        <w:rPr>
          <w:rFonts w:ascii="Garamond" w:hAnsi="Garamond" w:cs="Arial"/>
          <w:color w:val="auto"/>
          <w:sz w:val="18"/>
          <w:szCs w:val="18"/>
          <w:lang w:val="en-US"/>
        </w:rPr>
        <w:t>»,</w:t>
      </w:r>
      <w:r>
        <w:rPr>
          <w:rFonts w:ascii="Garamond" w:hAnsi="Garamond" w:cs="Arial"/>
          <w:color w:val="auto"/>
          <w:sz w:val="18"/>
          <w:szCs w:val="18"/>
          <w:lang w:val="en-US"/>
        </w:rPr>
        <w:t xml:space="preserve"> 17 </w:t>
      </w:r>
      <w:proofErr w:type="spellStart"/>
      <w:r>
        <w:rPr>
          <w:rFonts w:ascii="Garamond" w:hAnsi="Garamond" w:cs="Arial"/>
          <w:color w:val="auto"/>
          <w:sz w:val="18"/>
          <w:szCs w:val="18"/>
          <w:lang w:val="en-US"/>
        </w:rPr>
        <w:t>janvier</w:t>
      </w:r>
      <w:proofErr w:type="spellEnd"/>
      <w:r>
        <w:rPr>
          <w:rFonts w:ascii="Garamond" w:hAnsi="Garamond" w:cs="Arial"/>
          <w:color w:val="auto"/>
          <w:sz w:val="18"/>
          <w:szCs w:val="18"/>
          <w:lang w:val="en-US"/>
        </w:rPr>
        <w:t xml:space="preserve"> 2020 </w:t>
      </w:r>
      <w:r w:rsidRPr="00454971">
        <w:rPr>
          <w:rFonts w:ascii="Garamond" w:hAnsi="Garamond" w:cs="Arial"/>
          <w:color w:val="auto"/>
          <w:sz w:val="18"/>
          <w:szCs w:val="18"/>
          <w:lang w:val="en-US"/>
        </w:rPr>
        <w:t>(</w:t>
      </w:r>
      <w:hyperlink r:id="rId24" w:history="1">
        <w:r w:rsidRPr="00454971">
          <w:rPr>
            <w:rStyle w:val="Lienhypertexte"/>
            <w:rFonts w:ascii="Garamond" w:hAnsi="Garamond" w:cs="Arial"/>
            <w:color w:val="auto"/>
            <w:sz w:val="18"/>
            <w:szCs w:val="18"/>
            <w:u w:val="none"/>
            <w:lang w:val="en-US"/>
          </w:rPr>
          <w:t>https://www.bellingcat.com/news/mena/2020/01/17/the-opcw-douma-leaks-part-2-we-need-to-talk-about-henderson/</w:t>
        </w:r>
      </w:hyperlink>
      <w:r w:rsidRPr="00454971">
        <w:rPr>
          <w:rFonts w:ascii="Garamond" w:hAnsi="Garamond" w:cs="Arial"/>
          <w:color w:val="auto"/>
          <w:sz w:val="18"/>
          <w:szCs w:val="18"/>
          <w:lang w:val="en-US"/>
        </w:rPr>
        <w:t xml:space="preserve">) </w:t>
      </w:r>
    </w:p>
  </w:footnote>
  <w:footnote w:id="52">
    <w:p w14:paraId="7F593A06" w14:textId="09E90E62" w:rsidR="007B5A63" w:rsidRPr="007B5A63" w:rsidRDefault="007B5A63">
      <w:pPr>
        <w:pStyle w:val="Notedebasdepage"/>
        <w:rPr>
          <w:rFonts w:ascii="Garamond" w:hAnsi="Garamond"/>
          <w:sz w:val="18"/>
          <w:szCs w:val="18"/>
          <w:lang w:val="en-US"/>
        </w:rPr>
      </w:pPr>
      <w:r w:rsidRPr="007B5A63">
        <w:rPr>
          <w:rStyle w:val="Appelnotedebasdep"/>
          <w:rFonts w:ascii="Garamond" w:hAnsi="Garamond"/>
          <w:sz w:val="18"/>
          <w:szCs w:val="18"/>
        </w:rPr>
        <w:footnoteRef/>
      </w:r>
      <w:r w:rsidRPr="007B5A63">
        <w:rPr>
          <w:rFonts w:ascii="Garamond" w:hAnsi="Garamond"/>
          <w:sz w:val="18"/>
          <w:szCs w:val="18"/>
          <w:lang w:val="en-US"/>
        </w:rPr>
        <w:t xml:space="preserve"> “Syria blames Israel for destruction of evidence in </w:t>
      </w:r>
      <w:proofErr w:type="spellStart"/>
      <w:r w:rsidRPr="007B5A63">
        <w:rPr>
          <w:rFonts w:ascii="Garamond" w:hAnsi="Garamond"/>
          <w:sz w:val="18"/>
          <w:szCs w:val="18"/>
          <w:lang w:val="en-US"/>
        </w:rPr>
        <w:t>Douma</w:t>
      </w:r>
      <w:proofErr w:type="spellEnd"/>
      <w:r w:rsidRPr="007B5A63">
        <w:rPr>
          <w:rFonts w:ascii="Garamond" w:hAnsi="Garamond"/>
          <w:sz w:val="18"/>
          <w:szCs w:val="18"/>
          <w:lang w:val="en-US"/>
        </w:rPr>
        <w:t xml:space="preserve"> chemical attack”</w:t>
      </w:r>
      <w:r>
        <w:rPr>
          <w:rFonts w:ascii="Garamond" w:hAnsi="Garamond"/>
          <w:sz w:val="18"/>
          <w:szCs w:val="18"/>
          <w:lang w:val="en-US"/>
        </w:rPr>
        <w:t xml:space="preserve"> </w:t>
      </w:r>
      <w:r w:rsidRPr="007B5A63">
        <w:rPr>
          <w:rFonts w:ascii="Garamond" w:hAnsi="Garamond"/>
          <w:sz w:val="18"/>
          <w:szCs w:val="18"/>
          <w:lang w:val="en-US"/>
        </w:rPr>
        <w:t>(https://www.al-monitor.com/originals/2021/07/syria-blames-israel-destruction-evidence-douma-chemical-attack)</w:t>
      </w:r>
    </w:p>
  </w:footnote>
  <w:footnote w:id="53">
    <w:p w14:paraId="09432848" w14:textId="329ED7D2" w:rsidR="00083852" w:rsidRPr="009F4AEA" w:rsidRDefault="00083852">
      <w:pPr>
        <w:pStyle w:val="Notedebasdepage"/>
        <w:rPr>
          <w:rFonts w:ascii="Garamond" w:hAnsi="Garamond"/>
          <w:sz w:val="18"/>
          <w:szCs w:val="18"/>
          <w:lang w:val="en-US"/>
        </w:rPr>
      </w:pPr>
      <w:r w:rsidRPr="009F4AEA">
        <w:rPr>
          <w:rStyle w:val="Appelnotedebasdep"/>
          <w:rFonts w:ascii="Garamond" w:hAnsi="Garamond"/>
          <w:sz w:val="18"/>
          <w:szCs w:val="18"/>
        </w:rPr>
        <w:footnoteRef/>
      </w:r>
      <w:r w:rsidRPr="009F4AEA">
        <w:rPr>
          <w:rFonts w:ascii="Garamond" w:hAnsi="Garamond"/>
          <w:sz w:val="18"/>
          <w:szCs w:val="18"/>
          <w:lang w:val="en-US"/>
        </w:rPr>
        <w:t xml:space="preserve"> </w:t>
      </w:r>
      <w:hyperlink r:id="rId25" w:history="1">
        <w:r w:rsidRPr="009F4AEA">
          <w:rPr>
            <w:rStyle w:val="Lienhypertexte"/>
            <w:rFonts w:ascii="Garamond" w:hAnsi="Garamond"/>
            <w:color w:val="auto"/>
            <w:sz w:val="18"/>
            <w:szCs w:val="18"/>
            <w:u w:val="none"/>
            <w:lang w:val="en-US"/>
          </w:rPr>
          <w:t>Tariq Bhatti</w:t>
        </w:r>
      </w:hyperlink>
      <w:r w:rsidRPr="009F4AEA">
        <w:rPr>
          <w:rFonts w:ascii="Garamond" w:hAnsi="Garamond"/>
          <w:sz w:val="18"/>
          <w:szCs w:val="18"/>
          <w:lang w:val="en-US"/>
        </w:rPr>
        <w:t>, «</w:t>
      </w:r>
      <w:r w:rsidR="009F4AEA" w:rsidRPr="009F4AEA">
        <w:rPr>
          <w:rFonts w:ascii="Garamond" w:hAnsi="Garamond"/>
          <w:sz w:val="18"/>
          <w:szCs w:val="18"/>
          <w:lang w:val="en-US"/>
        </w:rPr>
        <w:t xml:space="preserve"> Chlorine’s Unique Fingerprints: The April 7, 2018 </w:t>
      </w:r>
      <w:proofErr w:type="spellStart"/>
      <w:r w:rsidR="009F4AEA" w:rsidRPr="009F4AEA">
        <w:rPr>
          <w:rFonts w:ascii="Garamond" w:hAnsi="Garamond"/>
          <w:sz w:val="18"/>
          <w:szCs w:val="18"/>
          <w:lang w:val="en-US"/>
        </w:rPr>
        <w:t>Douma</w:t>
      </w:r>
      <w:proofErr w:type="spellEnd"/>
      <w:r w:rsidR="009F4AEA" w:rsidRPr="009F4AEA">
        <w:rPr>
          <w:rFonts w:ascii="Garamond" w:hAnsi="Garamond"/>
          <w:sz w:val="18"/>
          <w:szCs w:val="18"/>
          <w:lang w:val="en-US"/>
        </w:rPr>
        <w:t xml:space="preserve"> Incident Through A Chemistry Lens </w:t>
      </w:r>
      <w:r w:rsidRPr="009F4AEA">
        <w:rPr>
          <w:rFonts w:ascii="Garamond" w:hAnsi="Garamond"/>
          <w:sz w:val="18"/>
          <w:szCs w:val="18"/>
          <w:lang w:val="en-US"/>
        </w:rPr>
        <w:t>»</w:t>
      </w:r>
      <w:r w:rsidR="009F4AEA" w:rsidRPr="009F4AEA">
        <w:rPr>
          <w:rFonts w:ascii="Garamond" w:hAnsi="Garamond"/>
          <w:sz w:val="18"/>
          <w:szCs w:val="18"/>
          <w:lang w:val="en-US"/>
        </w:rPr>
        <w:t xml:space="preserve">, 12 </w:t>
      </w:r>
      <w:proofErr w:type="spellStart"/>
      <w:r w:rsidR="009F4AEA" w:rsidRPr="009F4AEA">
        <w:rPr>
          <w:rFonts w:ascii="Garamond" w:hAnsi="Garamond"/>
          <w:sz w:val="18"/>
          <w:szCs w:val="18"/>
          <w:lang w:val="en-US"/>
        </w:rPr>
        <w:t>décembre</w:t>
      </w:r>
      <w:proofErr w:type="spellEnd"/>
      <w:r w:rsidR="009F4AEA" w:rsidRPr="009F4AEA">
        <w:rPr>
          <w:rFonts w:ascii="Garamond" w:hAnsi="Garamond"/>
          <w:sz w:val="18"/>
          <w:szCs w:val="18"/>
          <w:lang w:val="en-US"/>
        </w:rPr>
        <w:t xml:space="preserve"> 2019, </w:t>
      </w:r>
      <w:proofErr w:type="spellStart"/>
      <w:r w:rsidR="009F4AEA" w:rsidRPr="009F4AEA">
        <w:rPr>
          <w:rFonts w:ascii="Garamond" w:hAnsi="Garamond"/>
          <w:i/>
          <w:iCs/>
          <w:sz w:val="18"/>
          <w:szCs w:val="18"/>
          <w:lang w:val="en-US"/>
        </w:rPr>
        <w:t>Bellingcat</w:t>
      </w:r>
      <w:proofErr w:type="spellEnd"/>
      <w:r w:rsidR="009F4AEA" w:rsidRPr="009F4AEA">
        <w:rPr>
          <w:rFonts w:ascii="Garamond" w:hAnsi="Garamond"/>
          <w:sz w:val="18"/>
          <w:szCs w:val="18"/>
          <w:lang w:val="en-US"/>
        </w:rPr>
        <w:t xml:space="preserve"> (</w:t>
      </w:r>
      <w:hyperlink r:id="rId26" w:history="1">
        <w:r w:rsidR="009F4AEA" w:rsidRPr="009F4AEA">
          <w:rPr>
            <w:rStyle w:val="Lienhypertexte"/>
            <w:rFonts w:ascii="Garamond" w:hAnsi="Garamond"/>
            <w:color w:val="auto"/>
            <w:sz w:val="18"/>
            <w:szCs w:val="18"/>
            <w:u w:val="none"/>
            <w:lang w:val="en-US"/>
          </w:rPr>
          <w:t>https://www.bellingcat.com/news/mena/2019/12/12/chlorines-unique-fingerprints-the-april-7-2018-douma-incident-through-a-chemistry-lens/</w:t>
        </w:r>
      </w:hyperlink>
      <w:r w:rsidR="009F4AEA" w:rsidRPr="009F4AEA">
        <w:rPr>
          <w:rFonts w:ascii="Garamond" w:hAnsi="Garamond"/>
          <w:sz w:val="18"/>
          <w:szCs w:val="18"/>
          <w:lang w:val="en-US"/>
        </w:rPr>
        <w:t xml:space="preserve">) </w:t>
      </w:r>
    </w:p>
  </w:footnote>
  <w:footnote w:id="54">
    <w:p w14:paraId="732EC79A" w14:textId="1D010EDA" w:rsidR="00AD2F09" w:rsidRPr="003F0AC5" w:rsidRDefault="00AD2F09">
      <w:pPr>
        <w:pStyle w:val="Notedebasdepage"/>
        <w:rPr>
          <w:rFonts w:ascii="Garamond" w:hAnsi="Garamond"/>
          <w:sz w:val="18"/>
          <w:szCs w:val="18"/>
        </w:rPr>
      </w:pPr>
      <w:r w:rsidRPr="003F0AC5">
        <w:rPr>
          <w:rStyle w:val="Appelnotedebasdep"/>
          <w:rFonts w:ascii="Garamond" w:hAnsi="Garamond"/>
          <w:sz w:val="18"/>
          <w:szCs w:val="18"/>
        </w:rPr>
        <w:footnoteRef/>
      </w:r>
      <w:r w:rsidRPr="003F0AC5">
        <w:rPr>
          <w:rFonts w:ascii="Garamond" w:hAnsi="Garamond"/>
          <w:sz w:val="18"/>
          <w:szCs w:val="18"/>
        </w:rPr>
        <w:t xml:space="preserve"> </w:t>
      </w:r>
      <w:r w:rsidR="00665D02" w:rsidRPr="003F0AC5">
        <w:rPr>
          <w:rFonts w:ascii="Garamond" w:hAnsi="Garamond"/>
          <w:sz w:val="18"/>
          <w:szCs w:val="18"/>
        </w:rPr>
        <w:t xml:space="preserve">Les Observateurs de France24, « Les Casques Blancs collaborent avec des djihadistes ? </w:t>
      </w:r>
      <w:r w:rsidR="003F0AC5" w:rsidRPr="003F0AC5">
        <w:rPr>
          <w:rFonts w:ascii="Garamond" w:hAnsi="Garamond"/>
          <w:sz w:val="18"/>
          <w:szCs w:val="18"/>
        </w:rPr>
        <w:t>Le Vrai du Faux ½ », 7 mai 2018 (</w:t>
      </w:r>
      <w:hyperlink r:id="rId27" w:history="1">
        <w:r w:rsidR="003F0AC5" w:rsidRPr="003F0AC5">
          <w:rPr>
            <w:rStyle w:val="Lienhypertexte"/>
            <w:rFonts w:ascii="Garamond" w:hAnsi="Garamond"/>
            <w:color w:val="auto"/>
            <w:sz w:val="18"/>
            <w:szCs w:val="18"/>
            <w:u w:val="none"/>
          </w:rPr>
          <w:t>https://observers.france24.com/fr/20180507-intox-casques-blancs-collaboration-groupes-jihadistes-al-nosra?ref=tw_i</w:t>
        </w:r>
      </w:hyperlink>
      <w:r w:rsidR="003F0AC5" w:rsidRPr="003F0AC5">
        <w:rPr>
          <w:rFonts w:ascii="Garamond" w:hAnsi="Garamond"/>
          <w:sz w:val="18"/>
          <w:szCs w:val="18"/>
        </w:rPr>
        <w:t xml:space="preserve">) </w:t>
      </w:r>
    </w:p>
  </w:footnote>
  <w:footnote w:id="55">
    <w:p w14:paraId="27846C0A" w14:textId="2172E428" w:rsidR="00665D02" w:rsidRPr="003F0AC5" w:rsidRDefault="00665D02">
      <w:pPr>
        <w:pStyle w:val="Notedebasdepage"/>
      </w:pPr>
      <w:r>
        <w:rPr>
          <w:rStyle w:val="Appelnotedebasdep"/>
        </w:rPr>
        <w:footnoteRef/>
      </w:r>
      <w:r>
        <w:t xml:space="preserve"> </w:t>
      </w:r>
      <w:r w:rsidR="003F0AC5" w:rsidRPr="003F0AC5">
        <w:rPr>
          <w:rFonts w:ascii="Garamond" w:hAnsi="Garamond"/>
          <w:sz w:val="18"/>
          <w:szCs w:val="18"/>
        </w:rPr>
        <w:t>Les Observateurs de France24, « Les Casques Blancs collaborent avec des djihadistes ? Le Vrai du Faux</w:t>
      </w:r>
      <w:r w:rsidR="003F0AC5">
        <w:rPr>
          <w:rFonts w:ascii="Garamond" w:hAnsi="Garamond"/>
          <w:sz w:val="18"/>
          <w:szCs w:val="18"/>
        </w:rPr>
        <w:t> » 3</w:t>
      </w:r>
      <w:r w:rsidR="003F0AC5" w:rsidRPr="003F0AC5">
        <w:rPr>
          <w:rFonts w:ascii="Garamond" w:hAnsi="Garamond"/>
          <w:sz w:val="18"/>
          <w:szCs w:val="18"/>
          <w:vertAlign w:val="superscript"/>
        </w:rPr>
        <w:t>ème</w:t>
      </w:r>
      <w:r w:rsidR="003F0AC5">
        <w:rPr>
          <w:rFonts w:ascii="Garamond" w:hAnsi="Garamond"/>
          <w:sz w:val="18"/>
          <w:szCs w:val="18"/>
        </w:rPr>
        <w:t xml:space="preserve"> partie, 8 mai 2018 </w:t>
      </w:r>
      <w:r w:rsidR="003F0AC5" w:rsidRPr="003F0AC5">
        <w:rPr>
          <w:rFonts w:ascii="Garamond" w:hAnsi="Garamond"/>
          <w:sz w:val="18"/>
          <w:szCs w:val="18"/>
        </w:rPr>
        <w:t>(</w:t>
      </w:r>
      <w:hyperlink r:id="rId28" w:history="1">
        <w:r w:rsidR="003F0AC5" w:rsidRPr="003F0AC5">
          <w:rPr>
            <w:rStyle w:val="Lienhypertexte"/>
            <w:rFonts w:ascii="Garamond" w:hAnsi="Garamond"/>
            <w:color w:val="auto"/>
            <w:sz w:val="18"/>
            <w:szCs w:val="18"/>
            <w:u w:val="none"/>
          </w:rPr>
          <w:t>https://observers.france24.com/fr/20180508-intox-syrie-casques-blancs-mise-scene-attaque-faux-sauvetages</w:t>
        </w:r>
      </w:hyperlink>
      <w:r w:rsidR="003F0AC5" w:rsidRPr="003F0AC5">
        <w:rPr>
          <w:rFonts w:ascii="Garamond" w:hAnsi="Garamond"/>
          <w:sz w:val="18"/>
          <w:szCs w:val="18"/>
        </w:rPr>
        <w:t xml:space="preserve">) </w:t>
      </w:r>
    </w:p>
  </w:footnote>
  <w:footnote w:id="56">
    <w:p w14:paraId="347A6757" w14:textId="2958A5B0" w:rsidR="0017510A" w:rsidRPr="0017510A" w:rsidRDefault="0017510A">
      <w:pPr>
        <w:pStyle w:val="Notedebasdepage"/>
        <w:rPr>
          <w:rFonts w:ascii="Garamond" w:hAnsi="Garamond"/>
          <w:sz w:val="18"/>
          <w:szCs w:val="18"/>
        </w:rPr>
      </w:pPr>
      <w:r w:rsidRPr="0017510A">
        <w:rPr>
          <w:rStyle w:val="Appelnotedebasdep"/>
          <w:rFonts w:ascii="Garamond" w:hAnsi="Garamond"/>
          <w:sz w:val="18"/>
          <w:szCs w:val="18"/>
        </w:rPr>
        <w:footnoteRef/>
      </w:r>
      <w:r w:rsidRPr="0017510A">
        <w:rPr>
          <w:rFonts w:ascii="Garamond" w:hAnsi="Garamond"/>
          <w:sz w:val="18"/>
          <w:szCs w:val="18"/>
        </w:rPr>
        <w:t xml:space="preserve"> « En 2013, sur la base d'enquêtes menées par des organisations humanitaires indépendantes, l'Otan elle-même constatait que Bachar </w:t>
      </w:r>
      <w:proofErr w:type="spellStart"/>
      <w:r w:rsidRPr="0017510A">
        <w:rPr>
          <w:rFonts w:ascii="Garamond" w:hAnsi="Garamond"/>
          <w:sz w:val="18"/>
          <w:szCs w:val="18"/>
        </w:rPr>
        <w:t>al-Assad</w:t>
      </w:r>
      <w:proofErr w:type="spellEnd"/>
      <w:r w:rsidRPr="0017510A">
        <w:rPr>
          <w:rFonts w:ascii="Garamond" w:hAnsi="Garamond"/>
          <w:sz w:val="18"/>
          <w:szCs w:val="18"/>
        </w:rPr>
        <w:t xml:space="preserve"> bénéficiait du soutien de 70 % de la population syrienne, essentiellement parce que les islamistes se sont approprié la révolution soutenue par les Occidentaux », Jacques Baud, « Syrie : comment l'Occident a tenté de remettre en cause la légitimité du président Bachar </w:t>
      </w:r>
      <w:proofErr w:type="spellStart"/>
      <w:r w:rsidRPr="0017510A">
        <w:rPr>
          <w:rFonts w:ascii="Garamond" w:hAnsi="Garamond"/>
          <w:sz w:val="18"/>
          <w:szCs w:val="18"/>
        </w:rPr>
        <w:t>Al-Assad</w:t>
      </w:r>
      <w:proofErr w:type="spellEnd"/>
      <w:r w:rsidRPr="0017510A">
        <w:rPr>
          <w:rFonts w:ascii="Garamond" w:hAnsi="Garamond"/>
          <w:sz w:val="18"/>
          <w:szCs w:val="18"/>
        </w:rPr>
        <w:t xml:space="preserve"> », </w:t>
      </w:r>
      <w:r w:rsidRPr="0017510A">
        <w:rPr>
          <w:rFonts w:ascii="Garamond" w:hAnsi="Garamond"/>
          <w:i/>
          <w:iCs/>
          <w:sz w:val="18"/>
          <w:szCs w:val="18"/>
        </w:rPr>
        <w:t>l’</w:t>
      </w:r>
      <w:proofErr w:type="spellStart"/>
      <w:r w:rsidRPr="0017510A">
        <w:rPr>
          <w:rFonts w:ascii="Garamond" w:hAnsi="Garamond"/>
          <w:i/>
          <w:iCs/>
          <w:sz w:val="18"/>
          <w:szCs w:val="18"/>
        </w:rPr>
        <w:t>Antlantico</w:t>
      </w:r>
      <w:proofErr w:type="spellEnd"/>
      <w:r w:rsidRPr="0017510A">
        <w:rPr>
          <w:rFonts w:ascii="Garamond" w:hAnsi="Garamond"/>
          <w:sz w:val="18"/>
          <w:szCs w:val="18"/>
        </w:rPr>
        <w:t>, 29 août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0795" w14:textId="1CA34133" w:rsidR="009A30CA" w:rsidRPr="00361DF7" w:rsidRDefault="009A30CA" w:rsidP="00CB0BFC">
    <w:pPr>
      <w:spacing w:line="264" w:lineRule="auto"/>
      <w:jc w:val="center"/>
      <w:rPr>
        <w:rFonts w:ascii="Garamond" w:hAnsi="Garamond"/>
        <w:color w:val="CCCCFF"/>
        <w:sz w:val="18"/>
        <w:szCs w:val="18"/>
      </w:rPr>
    </w:pPr>
    <w:r>
      <w:rPr>
        <w:noProof/>
        <w:color w:val="000000"/>
      </w:rPr>
      <mc:AlternateContent>
        <mc:Choice Requires="wps">
          <w:drawing>
            <wp:anchor distT="0" distB="0" distL="114300" distR="114300" simplePos="0" relativeHeight="251659264" behindDoc="0" locked="0" layoutInCell="1" allowOverlap="1" wp14:anchorId="6F4CAB7A" wp14:editId="6B5B6B0B">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0B936C5"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" filled="f" strokecolor="#6c6c6c [1614]" strokeweight="1.25pt">
              <v:stroke endcap="round"/>
              <w10:wrap anchorx="page" anchory="page"/>
            </v:rect>
          </w:pict>
        </mc:Fallback>
      </mc:AlternateContent>
    </w:r>
    <w:sdt>
      <w:sdtPr>
        <w:rPr>
          <w:rFonts w:ascii="Garamond" w:hAnsi="Garamond"/>
          <w:color w:val="CCCCFF"/>
          <w:sz w:val="18"/>
          <w:szCs w:val="18"/>
        </w:rPr>
        <w:alias w:val="Titre"/>
        <w:id w:val="15524250"/>
        <w:placeholder>
          <w:docPart w:val="9650C30BF13D43A19F360CFB377568F4"/>
        </w:placeholder>
        <w:dataBinding w:prefixMappings="xmlns:ns0='http://schemas.openxmlformats.org/package/2006/metadata/core-properties' xmlns:ns1='http://purl.org/dc/elements/1.1/'" w:xpath="/ns0:coreProperties[1]/ns1:title[1]" w:storeItemID="{6C3C8BC8-F283-45AE-878A-BAB7291924A1}"/>
        <w:text/>
      </w:sdtPr>
      <w:sdtEndPr/>
      <w:sdtContent>
        <w:r w:rsidR="00850769" w:rsidRPr="00361DF7">
          <w:rPr>
            <w:rFonts w:ascii="Garamond" w:hAnsi="Garamond"/>
            <w:color w:val="CCCCFF"/>
            <w:sz w:val="18"/>
            <w:szCs w:val="18"/>
          </w:rPr>
          <w:t>Quelles sont les positions défendues et propagandes véhiculées en Syrie à travers l’exemple de Douma ?</w:t>
        </w:r>
      </w:sdtContent>
    </w:sdt>
  </w:p>
  <w:p w14:paraId="4226E093" w14:textId="77777777" w:rsidR="009A30CA" w:rsidRDefault="009A30C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1D37"/>
    <w:multiLevelType w:val="hybridMultilevel"/>
    <w:tmpl w:val="B802A480"/>
    <w:lvl w:ilvl="0" w:tplc="040C0015">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 w15:restartNumberingAfterBreak="0">
    <w:nsid w:val="2A5C3612"/>
    <w:multiLevelType w:val="hybridMultilevel"/>
    <w:tmpl w:val="FD287798"/>
    <w:lvl w:ilvl="0" w:tplc="C018E43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D3B6F84"/>
    <w:multiLevelType w:val="hybridMultilevel"/>
    <w:tmpl w:val="EA869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DC39E6"/>
    <w:multiLevelType w:val="hybridMultilevel"/>
    <w:tmpl w:val="125CA6E6"/>
    <w:lvl w:ilvl="0" w:tplc="040C0015">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49EF1549"/>
    <w:multiLevelType w:val="hybridMultilevel"/>
    <w:tmpl w:val="F10E70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3844F32"/>
    <w:multiLevelType w:val="multilevel"/>
    <w:tmpl w:val="0B6C90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189248539">
    <w:abstractNumId w:val="4"/>
  </w:num>
  <w:num w:numId="2" w16cid:durableId="2101563779">
    <w:abstractNumId w:val="1"/>
  </w:num>
  <w:num w:numId="3" w16cid:durableId="876160145">
    <w:abstractNumId w:val="3"/>
  </w:num>
  <w:num w:numId="4" w16cid:durableId="1576817085">
    <w:abstractNumId w:val="0"/>
  </w:num>
  <w:num w:numId="5" w16cid:durableId="59326305">
    <w:abstractNumId w:val="2"/>
  </w:num>
  <w:num w:numId="6" w16cid:durableId="1269502376">
    <w:abstractNumId w:val="5"/>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0CA"/>
    <w:rsid w:val="00001AE0"/>
    <w:rsid w:val="00011FFF"/>
    <w:rsid w:val="000273FA"/>
    <w:rsid w:val="000347B2"/>
    <w:rsid w:val="0004519F"/>
    <w:rsid w:val="00045687"/>
    <w:rsid w:val="00067AD9"/>
    <w:rsid w:val="00070790"/>
    <w:rsid w:val="00071D2C"/>
    <w:rsid w:val="00081592"/>
    <w:rsid w:val="00083852"/>
    <w:rsid w:val="00085AF1"/>
    <w:rsid w:val="00085FEF"/>
    <w:rsid w:val="000A23E6"/>
    <w:rsid w:val="000B2122"/>
    <w:rsid w:val="000C0222"/>
    <w:rsid w:val="000C0D8F"/>
    <w:rsid w:val="000C14E2"/>
    <w:rsid w:val="000C5E6D"/>
    <w:rsid w:val="000C7799"/>
    <w:rsid w:val="000D59CE"/>
    <w:rsid w:val="000D7A39"/>
    <w:rsid w:val="00116394"/>
    <w:rsid w:val="00120218"/>
    <w:rsid w:val="00143143"/>
    <w:rsid w:val="00153886"/>
    <w:rsid w:val="0016246C"/>
    <w:rsid w:val="00165871"/>
    <w:rsid w:val="0017510A"/>
    <w:rsid w:val="00187FA9"/>
    <w:rsid w:val="0019643A"/>
    <w:rsid w:val="001A3D93"/>
    <w:rsid w:val="001C01C8"/>
    <w:rsid w:val="001E3041"/>
    <w:rsid w:val="001E4A28"/>
    <w:rsid w:val="001E6688"/>
    <w:rsid w:val="001E68DF"/>
    <w:rsid w:val="00202147"/>
    <w:rsid w:val="00206F4A"/>
    <w:rsid w:val="00211E77"/>
    <w:rsid w:val="00230AB9"/>
    <w:rsid w:val="00233098"/>
    <w:rsid w:val="002340CD"/>
    <w:rsid w:val="002445A8"/>
    <w:rsid w:val="00253C39"/>
    <w:rsid w:val="00264367"/>
    <w:rsid w:val="00281701"/>
    <w:rsid w:val="00296359"/>
    <w:rsid w:val="002B1CC5"/>
    <w:rsid w:val="002C1D04"/>
    <w:rsid w:val="002C487B"/>
    <w:rsid w:val="002D421A"/>
    <w:rsid w:val="002D4EB6"/>
    <w:rsid w:val="002F6070"/>
    <w:rsid w:val="002F65EB"/>
    <w:rsid w:val="0030533D"/>
    <w:rsid w:val="00317560"/>
    <w:rsid w:val="003403CC"/>
    <w:rsid w:val="00356430"/>
    <w:rsid w:val="00361DF7"/>
    <w:rsid w:val="00375C1C"/>
    <w:rsid w:val="00380035"/>
    <w:rsid w:val="0038188D"/>
    <w:rsid w:val="00382100"/>
    <w:rsid w:val="003821E7"/>
    <w:rsid w:val="00382656"/>
    <w:rsid w:val="003A04F8"/>
    <w:rsid w:val="003A2DBB"/>
    <w:rsid w:val="003A3CFF"/>
    <w:rsid w:val="003B3929"/>
    <w:rsid w:val="003B7B68"/>
    <w:rsid w:val="003C0C36"/>
    <w:rsid w:val="003E39CF"/>
    <w:rsid w:val="003E6D76"/>
    <w:rsid w:val="003F0AC5"/>
    <w:rsid w:val="003F3A34"/>
    <w:rsid w:val="003F4D40"/>
    <w:rsid w:val="0040549C"/>
    <w:rsid w:val="00415C9E"/>
    <w:rsid w:val="004247CB"/>
    <w:rsid w:val="00432B30"/>
    <w:rsid w:val="004416C8"/>
    <w:rsid w:val="004432EF"/>
    <w:rsid w:val="0044336A"/>
    <w:rsid w:val="00446252"/>
    <w:rsid w:val="00454971"/>
    <w:rsid w:val="00457626"/>
    <w:rsid w:val="00460998"/>
    <w:rsid w:val="0046109D"/>
    <w:rsid w:val="00464240"/>
    <w:rsid w:val="00483508"/>
    <w:rsid w:val="004944CC"/>
    <w:rsid w:val="00495F2E"/>
    <w:rsid w:val="004A4A92"/>
    <w:rsid w:val="004B109E"/>
    <w:rsid w:val="004C7154"/>
    <w:rsid w:val="004E09A7"/>
    <w:rsid w:val="004E5C7D"/>
    <w:rsid w:val="004E7939"/>
    <w:rsid w:val="00545321"/>
    <w:rsid w:val="00571A8E"/>
    <w:rsid w:val="00573DE9"/>
    <w:rsid w:val="00581717"/>
    <w:rsid w:val="00585C3D"/>
    <w:rsid w:val="005934D2"/>
    <w:rsid w:val="00593D83"/>
    <w:rsid w:val="00597985"/>
    <w:rsid w:val="005A0835"/>
    <w:rsid w:val="005A2018"/>
    <w:rsid w:val="005C3EA9"/>
    <w:rsid w:val="005C61C3"/>
    <w:rsid w:val="005D079F"/>
    <w:rsid w:val="005D5BF9"/>
    <w:rsid w:val="00612E71"/>
    <w:rsid w:val="00623C3F"/>
    <w:rsid w:val="00636B73"/>
    <w:rsid w:val="00643834"/>
    <w:rsid w:val="006513EE"/>
    <w:rsid w:val="00652508"/>
    <w:rsid w:val="00657859"/>
    <w:rsid w:val="00665D02"/>
    <w:rsid w:val="006935ED"/>
    <w:rsid w:val="006A2968"/>
    <w:rsid w:val="006C24C4"/>
    <w:rsid w:val="006C2A88"/>
    <w:rsid w:val="006C334C"/>
    <w:rsid w:val="006E26D1"/>
    <w:rsid w:val="006E4D24"/>
    <w:rsid w:val="006E55C9"/>
    <w:rsid w:val="006F459A"/>
    <w:rsid w:val="006F7582"/>
    <w:rsid w:val="0074268D"/>
    <w:rsid w:val="0074533F"/>
    <w:rsid w:val="00753F1A"/>
    <w:rsid w:val="00755AA5"/>
    <w:rsid w:val="00773680"/>
    <w:rsid w:val="00773A75"/>
    <w:rsid w:val="00792DEC"/>
    <w:rsid w:val="007A22AC"/>
    <w:rsid w:val="007A2D15"/>
    <w:rsid w:val="007A3EB3"/>
    <w:rsid w:val="007B5A63"/>
    <w:rsid w:val="007C2DF8"/>
    <w:rsid w:val="007C64B5"/>
    <w:rsid w:val="007D0914"/>
    <w:rsid w:val="007D2028"/>
    <w:rsid w:val="007D3428"/>
    <w:rsid w:val="007E5CD6"/>
    <w:rsid w:val="007E77D8"/>
    <w:rsid w:val="007F6E5C"/>
    <w:rsid w:val="00800BA0"/>
    <w:rsid w:val="00806F1B"/>
    <w:rsid w:val="00822F4B"/>
    <w:rsid w:val="00831B5C"/>
    <w:rsid w:val="0083361C"/>
    <w:rsid w:val="00850769"/>
    <w:rsid w:val="00851D5C"/>
    <w:rsid w:val="00855807"/>
    <w:rsid w:val="00863AE8"/>
    <w:rsid w:val="008662FF"/>
    <w:rsid w:val="00866598"/>
    <w:rsid w:val="00875B97"/>
    <w:rsid w:val="008B6DEF"/>
    <w:rsid w:val="008C49F6"/>
    <w:rsid w:val="008D12D8"/>
    <w:rsid w:val="008D25D5"/>
    <w:rsid w:val="008F28EA"/>
    <w:rsid w:val="008F5432"/>
    <w:rsid w:val="008F7A0D"/>
    <w:rsid w:val="009041DE"/>
    <w:rsid w:val="00907798"/>
    <w:rsid w:val="009125C8"/>
    <w:rsid w:val="0091379F"/>
    <w:rsid w:val="009416BF"/>
    <w:rsid w:val="009669EE"/>
    <w:rsid w:val="009846D9"/>
    <w:rsid w:val="009A30CA"/>
    <w:rsid w:val="009B0DAF"/>
    <w:rsid w:val="009B1E8F"/>
    <w:rsid w:val="009C072F"/>
    <w:rsid w:val="009E26CE"/>
    <w:rsid w:val="009E7AE3"/>
    <w:rsid w:val="009F4AEA"/>
    <w:rsid w:val="009F5BED"/>
    <w:rsid w:val="00A02499"/>
    <w:rsid w:val="00A21B0D"/>
    <w:rsid w:val="00A3556A"/>
    <w:rsid w:val="00A4278C"/>
    <w:rsid w:val="00A77E86"/>
    <w:rsid w:val="00A91EFE"/>
    <w:rsid w:val="00A9301F"/>
    <w:rsid w:val="00AA499F"/>
    <w:rsid w:val="00AB6404"/>
    <w:rsid w:val="00AC10E4"/>
    <w:rsid w:val="00AC5F6B"/>
    <w:rsid w:val="00AC7084"/>
    <w:rsid w:val="00AD2F09"/>
    <w:rsid w:val="00AF0E37"/>
    <w:rsid w:val="00AF3D3A"/>
    <w:rsid w:val="00AF6EE6"/>
    <w:rsid w:val="00B05478"/>
    <w:rsid w:val="00B35891"/>
    <w:rsid w:val="00B35BE7"/>
    <w:rsid w:val="00B366A7"/>
    <w:rsid w:val="00B371F4"/>
    <w:rsid w:val="00B66F5A"/>
    <w:rsid w:val="00B748D0"/>
    <w:rsid w:val="00B81CE5"/>
    <w:rsid w:val="00B95626"/>
    <w:rsid w:val="00BA2D31"/>
    <w:rsid w:val="00BB3A1F"/>
    <w:rsid w:val="00BC0152"/>
    <w:rsid w:val="00BC27A9"/>
    <w:rsid w:val="00BD4A14"/>
    <w:rsid w:val="00BD59BC"/>
    <w:rsid w:val="00BE4885"/>
    <w:rsid w:val="00BF60C8"/>
    <w:rsid w:val="00BF6B33"/>
    <w:rsid w:val="00C04A84"/>
    <w:rsid w:val="00C05B2E"/>
    <w:rsid w:val="00C07EF2"/>
    <w:rsid w:val="00C318F3"/>
    <w:rsid w:val="00C430AE"/>
    <w:rsid w:val="00C43A56"/>
    <w:rsid w:val="00C57005"/>
    <w:rsid w:val="00C629DE"/>
    <w:rsid w:val="00C62CBD"/>
    <w:rsid w:val="00C71853"/>
    <w:rsid w:val="00C75F30"/>
    <w:rsid w:val="00C81FFC"/>
    <w:rsid w:val="00C83BED"/>
    <w:rsid w:val="00C9574A"/>
    <w:rsid w:val="00C97631"/>
    <w:rsid w:val="00CA02EE"/>
    <w:rsid w:val="00CA5F49"/>
    <w:rsid w:val="00CB0BFC"/>
    <w:rsid w:val="00CE5063"/>
    <w:rsid w:val="00CF2BD5"/>
    <w:rsid w:val="00D0201E"/>
    <w:rsid w:val="00D04882"/>
    <w:rsid w:val="00D27AEB"/>
    <w:rsid w:val="00D427B6"/>
    <w:rsid w:val="00D50AAB"/>
    <w:rsid w:val="00D50ABD"/>
    <w:rsid w:val="00D512C8"/>
    <w:rsid w:val="00D73231"/>
    <w:rsid w:val="00D75794"/>
    <w:rsid w:val="00D76AD0"/>
    <w:rsid w:val="00D76CAC"/>
    <w:rsid w:val="00D83DE6"/>
    <w:rsid w:val="00D86997"/>
    <w:rsid w:val="00D86E10"/>
    <w:rsid w:val="00DA0319"/>
    <w:rsid w:val="00DA6956"/>
    <w:rsid w:val="00DB4B69"/>
    <w:rsid w:val="00DD5F67"/>
    <w:rsid w:val="00DE1DCD"/>
    <w:rsid w:val="00DF1837"/>
    <w:rsid w:val="00DF3075"/>
    <w:rsid w:val="00E12DB9"/>
    <w:rsid w:val="00E170D5"/>
    <w:rsid w:val="00E21332"/>
    <w:rsid w:val="00E550B9"/>
    <w:rsid w:val="00E61301"/>
    <w:rsid w:val="00E64BA0"/>
    <w:rsid w:val="00E651DC"/>
    <w:rsid w:val="00E73974"/>
    <w:rsid w:val="00E77861"/>
    <w:rsid w:val="00E81175"/>
    <w:rsid w:val="00EC184D"/>
    <w:rsid w:val="00EE76DC"/>
    <w:rsid w:val="00F00094"/>
    <w:rsid w:val="00F001A3"/>
    <w:rsid w:val="00F33E50"/>
    <w:rsid w:val="00F4299B"/>
    <w:rsid w:val="00F4308C"/>
    <w:rsid w:val="00F52552"/>
    <w:rsid w:val="00F70C54"/>
    <w:rsid w:val="00F726E1"/>
    <w:rsid w:val="00F73EEF"/>
    <w:rsid w:val="00F95D88"/>
    <w:rsid w:val="00F97673"/>
    <w:rsid w:val="00FB53C0"/>
    <w:rsid w:val="00FD04DF"/>
    <w:rsid w:val="00FD29C5"/>
    <w:rsid w:val="00FD4D56"/>
    <w:rsid w:val="00FD6EC0"/>
    <w:rsid w:val="00FE23A5"/>
    <w:rsid w:val="00FE55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DC173"/>
  <w15:chartTrackingRefBased/>
  <w15:docId w15:val="{D169CEC8-2D88-418D-ADD3-47EB8A834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57005"/>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30CA"/>
    <w:pPr>
      <w:tabs>
        <w:tab w:val="center" w:pos="4536"/>
        <w:tab w:val="right" w:pos="9072"/>
      </w:tabs>
      <w:spacing w:after="0" w:line="240" w:lineRule="auto"/>
    </w:pPr>
  </w:style>
  <w:style w:type="character" w:customStyle="1" w:styleId="En-tteCar">
    <w:name w:val="En-tête Car"/>
    <w:basedOn w:val="Policepardfaut"/>
    <w:link w:val="En-tte"/>
    <w:uiPriority w:val="99"/>
    <w:rsid w:val="009A30CA"/>
  </w:style>
  <w:style w:type="paragraph" w:styleId="Pieddepage">
    <w:name w:val="footer"/>
    <w:basedOn w:val="Normal"/>
    <w:link w:val="PieddepageCar"/>
    <w:uiPriority w:val="99"/>
    <w:unhideWhenUsed/>
    <w:rsid w:val="009A30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30CA"/>
  </w:style>
  <w:style w:type="paragraph" w:styleId="Notedebasdepage">
    <w:name w:val="footnote text"/>
    <w:basedOn w:val="Normal"/>
    <w:link w:val="NotedebasdepageCar"/>
    <w:uiPriority w:val="99"/>
    <w:semiHidden/>
    <w:unhideWhenUsed/>
    <w:rsid w:val="003A04F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04F8"/>
    <w:rPr>
      <w:sz w:val="20"/>
      <w:szCs w:val="20"/>
    </w:rPr>
  </w:style>
  <w:style w:type="character" w:styleId="Appelnotedebasdep">
    <w:name w:val="footnote reference"/>
    <w:basedOn w:val="Policepardfaut"/>
    <w:uiPriority w:val="99"/>
    <w:semiHidden/>
    <w:unhideWhenUsed/>
    <w:rsid w:val="003A04F8"/>
    <w:rPr>
      <w:vertAlign w:val="superscript"/>
    </w:rPr>
  </w:style>
  <w:style w:type="character" w:customStyle="1" w:styleId="Titre1Car">
    <w:name w:val="Titre 1 Car"/>
    <w:basedOn w:val="Policepardfaut"/>
    <w:link w:val="Titre1"/>
    <w:uiPriority w:val="9"/>
    <w:rsid w:val="00C57005"/>
    <w:rPr>
      <w:rFonts w:asciiTheme="majorHAnsi" w:eastAsiaTheme="majorEastAsia" w:hAnsiTheme="majorHAnsi" w:cstheme="majorBidi"/>
      <w:color w:val="8C3314" w:themeColor="accent1" w:themeShade="BF"/>
      <w:sz w:val="32"/>
      <w:szCs w:val="32"/>
    </w:rPr>
  </w:style>
  <w:style w:type="character" w:styleId="Lienhypertexte">
    <w:name w:val="Hyperlink"/>
    <w:basedOn w:val="Policepardfaut"/>
    <w:uiPriority w:val="99"/>
    <w:unhideWhenUsed/>
    <w:rsid w:val="00657859"/>
    <w:rPr>
      <w:color w:val="E98052" w:themeColor="hyperlink"/>
      <w:u w:val="single"/>
    </w:rPr>
  </w:style>
  <w:style w:type="character" w:styleId="Mentionnonrsolue">
    <w:name w:val="Unresolved Mention"/>
    <w:basedOn w:val="Policepardfaut"/>
    <w:uiPriority w:val="99"/>
    <w:semiHidden/>
    <w:unhideWhenUsed/>
    <w:rsid w:val="00657859"/>
    <w:rPr>
      <w:color w:val="605E5C"/>
      <w:shd w:val="clear" w:color="auto" w:fill="E1DFDD"/>
    </w:rPr>
  </w:style>
  <w:style w:type="table" w:styleId="Grilledutableau">
    <w:name w:val="Table Grid"/>
    <w:basedOn w:val="TableauNormal"/>
    <w:uiPriority w:val="39"/>
    <w:rsid w:val="00806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5817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aragraphedeliste">
    <w:name w:val="List Paragraph"/>
    <w:basedOn w:val="Normal"/>
    <w:uiPriority w:val="34"/>
    <w:qFormat/>
    <w:rsid w:val="00D73231"/>
    <w:pPr>
      <w:ind w:left="720"/>
      <w:contextualSpacing/>
    </w:pPr>
  </w:style>
  <w:style w:type="paragraph" w:styleId="NormalWeb">
    <w:name w:val="Normal (Web)"/>
    <w:basedOn w:val="Normal"/>
    <w:uiPriority w:val="99"/>
    <w:semiHidden/>
    <w:unhideWhenUsed/>
    <w:rsid w:val="00822F4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9271">
      <w:bodyDiv w:val="1"/>
      <w:marLeft w:val="0"/>
      <w:marRight w:val="0"/>
      <w:marTop w:val="0"/>
      <w:marBottom w:val="0"/>
      <w:divBdr>
        <w:top w:val="none" w:sz="0" w:space="0" w:color="auto"/>
        <w:left w:val="none" w:sz="0" w:space="0" w:color="auto"/>
        <w:bottom w:val="none" w:sz="0" w:space="0" w:color="auto"/>
        <w:right w:val="none" w:sz="0" w:space="0" w:color="auto"/>
      </w:divBdr>
    </w:div>
    <w:div w:id="47997148">
      <w:bodyDiv w:val="1"/>
      <w:marLeft w:val="0"/>
      <w:marRight w:val="0"/>
      <w:marTop w:val="0"/>
      <w:marBottom w:val="0"/>
      <w:divBdr>
        <w:top w:val="none" w:sz="0" w:space="0" w:color="auto"/>
        <w:left w:val="none" w:sz="0" w:space="0" w:color="auto"/>
        <w:bottom w:val="none" w:sz="0" w:space="0" w:color="auto"/>
        <w:right w:val="none" w:sz="0" w:space="0" w:color="auto"/>
      </w:divBdr>
    </w:div>
    <w:div w:id="107552591">
      <w:bodyDiv w:val="1"/>
      <w:marLeft w:val="0"/>
      <w:marRight w:val="0"/>
      <w:marTop w:val="0"/>
      <w:marBottom w:val="0"/>
      <w:divBdr>
        <w:top w:val="none" w:sz="0" w:space="0" w:color="auto"/>
        <w:left w:val="none" w:sz="0" w:space="0" w:color="auto"/>
        <w:bottom w:val="none" w:sz="0" w:space="0" w:color="auto"/>
        <w:right w:val="none" w:sz="0" w:space="0" w:color="auto"/>
      </w:divBdr>
    </w:div>
    <w:div w:id="196629971">
      <w:bodyDiv w:val="1"/>
      <w:marLeft w:val="0"/>
      <w:marRight w:val="0"/>
      <w:marTop w:val="0"/>
      <w:marBottom w:val="0"/>
      <w:divBdr>
        <w:top w:val="none" w:sz="0" w:space="0" w:color="auto"/>
        <w:left w:val="none" w:sz="0" w:space="0" w:color="auto"/>
        <w:bottom w:val="none" w:sz="0" w:space="0" w:color="auto"/>
        <w:right w:val="none" w:sz="0" w:space="0" w:color="auto"/>
      </w:divBdr>
    </w:div>
    <w:div w:id="240679473">
      <w:bodyDiv w:val="1"/>
      <w:marLeft w:val="0"/>
      <w:marRight w:val="0"/>
      <w:marTop w:val="0"/>
      <w:marBottom w:val="0"/>
      <w:divBdr>
        <w:top w:val="none" w:sz="0" w:space="0" w:color="auto"/>
        <w:left w:val="none" w:sz="0" w:space="0" w:color="auto"/>
        <w:bottom w:val="none" w:sz="0" w:space="0" w:color="auto"/>
        <w:right w:val="none" w:sz="0" w:space="0" w:color="auto"/>
      </w:divBdr>
    </w:div>
    <w:div w:id="342560764">
      <w:bodyDiv w:val="1"/>
      <w:marLeft w:val="0"/>
      <w:marRight w:val="0"/>
      <w:marTop w:val="0"/>
      <w:marBottom w:val="0"/>
      <w:divBdr>
        <w:top w:val="none" w:sz="0" w:space="0" w:color="auto"/>
        <w:left w:val="none" w:sz="0" w:space="0" w:color="auto"/>
        <w:bottom w:val="none" w:sz="0" w:space="0" w:color="auto"/>
        <w:right w:val="none" w:sz="0" w:space="0" w:color="auto"/>
      </w:divBdr>
    </w:div>
    <w:div w:id="355270886">
      <w:bodyDiv w:val="1"/>
      <w:marLeft w:val="0"/>
      <w:marRight w:val="0"/>
      <w:marTop w:val="0"/>
      <w:marBottom w:val="0"/>
      <w:divBdr>
        <w:top w:val="none" w:sz="0" w:space="0" w:color="auto"/>
        <w:left w:val="none" w:sz="0" w:space="0" w:color="auto"/>
        <w:bottom w:val="none" w:sz="0" w:space="0" w:color="auto"/>
        <w:right w:val="none" w:sz="0" w:space="0" w:color="auto"/>
      </w:divBdr>
    </w:div>
    <w:div w:id="467823534">
      <w:bodyDiv w:val="1"/>
      <w:marLeft w:val="0"/>
      <w:marRight w:val="0"/>
      <w:marTop w:val="0"/>
      <w:marBottom w:val="0"/>
      <w:divBdr>
        <w:top w:val="none" w:sz="0" w:space="0" w:color="auto"/>
        <w:left w:val="none" w:sz="0" w:space="0" w:color="auto"/>
        <w:bottom w:val="none" w:sz="0" w:space="0" w:color="auto"/>
        <w:right w:val="none" w:sz="0" w:space="0" w:color="auto"/>
      </w:divBdr>
    </w:div>
    <w:div w:id="505365430">
      <w:bodyDiv w:val="1"/>
      <w:marLeft w:val="0"/>
      <w:marRight w:val="0"/>
      <w:marTop w:val="0"/>
      <w:marBottom w:val="0"/>
      <w:divBdr>
        <w:top w:val="none" w:sz="0" w:space="0" w:color="auto"/>
        <w:left w:val="none" w:sz="0" w:space="0" w:color="auto"/>
        <w:bottom w:val="none" w:sz="0" w:space="0" w:color="auto"/>
        <w:right w:val="none" w:sz="0" w:space="0" w:color="auto"/>
      </w:divBdr>
    </w:div>
    <w:div w:id="557404409">
      <w:bodyDiv w:val="1"/>
      <w:marLeft w:val="0"/>
      <w:marRight w:val="0"/>
      <w:marTop w:val="0"/>
      <w:marBottom w:val="0"/>
      <w:divBdr>
        <w:top w:val="none" w:sz="0" w:space="0" w:color="auto"/>
        <w:left w:val="none" w:sz="0" w:space="0" w:color="auto"/>
        <w:bottom w:val="none" w:sz="0" w:space="0" w:color="auto"/>
        <w:right w:val="none" w:sz="0" w:space="0" w:color="auto"/>
      </w:divBdr>
    </w:div>
    <w:div w:id="574556467">
      <w:bodyDiv w:val="1"/>
      <w:marLeft w:val="0"/>
      <w:marRight w:val="0"/>
      <w:marTop w:val="0"/>
      <w:marBottom w:val="0"/>
      <w:divBdr>
        <w:top w:val="none" w:sz="0" w:space="0" w:color="auto"/>
        <w:left w:val="none" w:sz="0" w:space="0" w:color="auto"/>
        <w:bottom w:val="none" w:sz="0" w:space="0" w:color="auto"/>
        <w:right w:val="none" w:sz="0" w:space="0" w:color="auto"/>
      </w:divBdr>
    </w:div>
    <w:div w:id="652637475">
      <w:bodyDiv w:val="1"/>
      <w:marLeft w:val="0"/>
      <w:marRight w:val="0"/>
      <w:marTop w:val="0"/>
      <w:marBottom w:val="0"/>
      <w:divBdr>
        <w:top w:val="none" w:sz="0" w:space="0" w:color="auto"/>
        <w:left w:val="none" w:sz="0" w:space="0" w:color="auto"/>
        <w:bottom w:val="none" w:sz="0" w:space="0" w:color="auto"/>
        <w:right w:val="none" w:sz="0" w:space="0" w:color="auto"/>
      </w:divBdr>
    </w:div>
    <w:div w:id="662928234">
      <w:bodyDiv w:val="1"/>
      <w:marLeft w:val="0"/>
      <w:marRight w:val="0"/>
      <w:marTop w:val="0"/>
      <w:marBottom w:val="0"/>
      <w:divBdr>
        <w:top w:val="none" w:sz="0" w:space="0" w:color="auto"/>
        <w:left w:val="none" w:sz="0" w:space="0" w:color="auto"/>
        <w:bottom w:val="none" w:sz="0" w:space="0" w:color="auto"/>
        <w:right w:val="none" w:sz="0" w:space="0" w:color="auto"/>
      </w:divBdr>
    </w:div>
    <w:div w:id="663356165">
      <w:bodyDiv w:val="1"/>
      <w:marLeft w:val="0"/>
      <w:marRight w:val="0"/>
      <w:marTop w:val="0"/>
      <w:marBottom w:val="0"/>
      <w:divBdr>
        <w:top w:val="none" w:sz="0" w:space="0" w:color="auto"/>
        <w:left w:val="none" w:sz="0" w:space="0" w:color="auto"/>
        <w:bottom w:val="none" w:sz="0" w:space="0" w:color="auto"/>
        <w:right w:val="none" w:sz="0" w:space="0" w:color="auto"/>
      </w:divBdr>
    </w:div>
    <w:div w:id="702368117">
      <w:bodyDiv w:val="1"/>
      <w:marLeft w:val="0"/>
      <w:marRight w:val="0"/>
      <w:marTop w:val="0"/>
      <w:marBottom w:val="0"/>
      <w:divBdr>
        <w:top w:val="none" w:sz="0" w:space="0" w:color="auto"/>
        <w:left w:val="none" w:sz="0" w:space="0" w:color="auto"/>
        <w:bottom w:val="none" w:sz="0" w:space="0" w:color="auto"/>
        <w:right w:val="none" w:sz="0" w:space="0" w:color="auto"/>
      </w:divBdr>
    </w:div>
    <w:div w:id="759520458">
      <w:bodyDiv w:val="1"/>
      <w:marLeft w:val="0"/>
      <w:marRight w:val="0"/>
      <w:marTop w:val="0"/>
      <w:marBottom w:val="0"/>
      <w:divBdr>
        <w:top w:val="none" w:sz="0" w:space="0" w:color="auto"/>
        <w:left w:val="none" w:sz="0" w:space="0" w:color="auto"/>
        <w:bottom w:val="none" w:sz="0" w:space="0" w:color="auto"/>
        <w:right w:val="none" w:sz="0" w:space="0" w:color="auto"/>
      </w:divBdr>
    </w:div>
    <w:div w:id="761923073">
      <w:bodyDiv w:val="1"/>
      <w:marLeft w:val="0"/>
      <w:marRight w:val="0"/>
      <w:marTop w:val="0"/>
      <w:marBottom w:val="0"/>
      <w:divBdr>
        <w:top w:val="none" w:sz="0" w:space="0" w:color="auto"/>
        <w:left w:val="none" w:sz="0" w:space="0" w:color="auto"/>
        <w:bottom w:val="none" w:sz="0" w:space="0" w:color="auto"/>
        <w:right w:val="none" w:sz="0" w:space="0" w:color="auto"/>
      </w:divBdr>
    </w:div>
    <w:div w:id="817383806">
      <w:bodyDiv w:val="1"/>
      <w:marLeft w:val="0"/>
      <w:marRight w:val="0"/>
      <w:marTop w:val="0"/>
      <w:marBottom w:val="0"/>
      <w:divBdr>
        <w:top w:val="none" w:sz="0" w:space="0" w:color="auto"/>
        <w:left w:val="none" w:sz="0" w:space="0" w:color="auto"/>
        <w:bottom w:val="none" w:sz="0" w:space="0" w:color="auto"/>
        <w:right w:val="none" w:sz="0" w:space="0" w:color="auto"/>
      </w:divBdr>
    </w:div>
    <w:div w:id="827791068">
      <w:bodyDiv w:val="1"/>
      <w:marLeft w:val="0"/>
      <w:marRight w:val="0"/>
      <w:marTop w:val="0"/>
      <w:marBottom w:val="0"/>
      <w:divBdr>
        <w:top w:val="none" w:sz="0" w:space="0" w:color="auto"/>
        <w:left w:val="none" w:sz="0" w:space="0" w:color="auto"/>
        <w:bottom w:val="none" w:sz="0" w:space="0" w:color="auto"/>
        <w:right w:val="none" w:sz="0" w:space="0" w:color="auto"/>
      </w:divBdr>
    </w:div>
    <w:div w:id="875702622">
      <w:bodyDiv w:val="1"/>
      <w:marLeft w:val="0"/>
      <w:marRight w:val="0"/>
      <w:marTop w:val="0"/>
      <w:marBottom w:val="0"/>
      <w:divBdr>
        <w:top w:val="none" w:sz="0" w:space="0" w:color="auto"/>
        <w:left w:val="none" w:sz="0" w:space="0" w:color="auto"/>
        <w:bottom w:val="none" w:sz="0" w:space="0" w:color="auto"/>
        <w:right w:val="none" w:sz="0" w:space="0" w:color="auto"/>
      </w:divBdr>
    </w:div>
    <w:div w:id="882407170">
      <w:bodyDiv w:val="1"/>
      <w:marLeft w:val="0"/>
      <w:marRight w:val="0"/>
      <w:marTop w:val="0"/>
      <w:marBottom w:val="0"/>
      <w:divBdr>
        <w:top w:val="none" w:sz="0" w:space="0" w:color="auto"/>
        <w:left w:val="none" w:sz="0" w:space="0" w:color="auto"/>
        <w:bottom w:val="none" w:sz="0" w:space="0" w:color="auto"/>
        <w:right w:val="none" w:sz="0" w:space="0" w:color="auto"/>
      </w:divBdr>
    </w:div>
    <w:div w:id="936795026">
      <w:bodyDiv w:val="1"/>
      <w:marLeft w:val="0"/>
      <w:marRight w:val="0"/>
      <w:marTop w:val="0"/>
      <w:marBottom w:val="0"/>
      <w:divBdr>
        <w:top w:val="none" w:sz="0" w:space="0" w:color="auto"/>
        <w:left w:val="none" w:sz="0" w:space="0" w:color="auto"/>
        <w:bottom w:val="none" w:sz="0" w:space="0" w:color="auto"/>
        <w:right w:val="none" w:sz="0" w:space="0" w:color="auto"/>
      </w:divBdr>
    </w:div>
    <w:div w:id="973832071">
      <w:bodyDiv w:val="1"/>
      <w:marLeft w:val="0"/>
      <w:marRight w:val="0"/>
      <w:marTop w:val="0"/>
      <w:marBottom w:val="0"/>
      <w:divBdr>
        <w:top w:val="none" w:sz="0" w:space="0" w:color="auto"/>
        <w:left w:val="none" w:sz="0" w:space="0" w:color="auto"/>
        <w:bottom w:val="none" w:sz="0" w:space="0" w:color="auto"/>
        <w:right w:val="none" w:sz="0" w:space="0" w:color="auto"/>
      </w:divBdr>
    </w:div>
    <w:div w:id="983849119">
      <w:bodyDiv w:val="1"/>
      <w:marLeft w:val="0"/>
      <w:marRight w:val="0"/>
      <w:marTop w:val="0"/>
      <w:marBottom w:val="0"/>
      <w:divBdr>
        <w:top w:val="none" w:sz="0" w:space="0" w:color="auto"/>
        <w:left w:val="none" w:sz="0" w:space="0" w:color="auto"/>
        <w:bottom w:val="none" w:sz="0" w:space="0" w:color="auto"/>
        <w:right w:val="none" w:sz="0" w:space="0" w:color="auto"/>
      </w:divBdr>
    </w:div>
    <w:div w:id="1026714297">
      <w:bodyDiv w:val="1"/>
      <w:marLeft w:val="0"/>
      <w:marRight w:val="0"/>
      <w:marTop w:val="0"/>
      <w:marBottom w:val="0"/>
      <w:divBdr>
        <w:top w:val="none" w:sz="0" w:space="0" w:color="auto"/>
        <w:left w:val="none" w:sz="0" w:space="0" w:color="auto"/>
        <w:bottom w:val="none" w:sz="0" w:space="0" w:color="auto"/>
        <w:right w:val="none" w:sz="0" w:space="0" w:color="auto"/>
      </w:divBdr>
    </w:div>
    <w:div w:id="1034160606">
      <w:bodyDiv w:val="1"/>
      <w:marLeft w:val="0"/>
      <w:marRight w:val="0"/>
      <w:marTop w:val="0"/>
      <w:marBottom w:val="0"/>
      <w:divBdr>
        <w:top w:val="none" w:sz="0" w:space="0" w:color="auto"/>
        <w:left w:val="none" w:sz="0" w:space="0" w:color="auto"/>
        <w:bottom w:val="none" w:sz="0" w:space="0" w:color="auto"/>
        <w:right w:val="none" w:sz="0" w:space="0" w:color="auto"/>
      </w:divBdr>
    </w:div>
    <w:div w:id="1131749631">
      <w:bodyDiv w:val="1"/>
      <w:marLeft w:val="0"/>
      <w:marRight w:val="0"/>
      <w:marTop w:val="0"/>
      <w:marBottom w:val="0"/>
      <w:divBdr>
        <w:top w:val="none" w:sz="0" w:space="0" w:color="auto"/>
        <w:left w:val="none" w:sz="0" w:space="0" w:color="auto"/>
        <w:bottom w:val="none" w:sz="0" w:space="0" w:color="auto"/>
        <w:right w:val="none" w:sz="0" w:space="0" w:color="auto"/>
      </w:divBdr>
    </w:div>
    <w:div w:id="1147674075">
      <w:bodyDiv w:val="1"/>
      <w:marLeft w:val="0"/>
      <w:marRight w:val="0"/>
      <w:marTop w:val="0"/>
      <w:marBottom w:val="0"/>
      <w:divBdr>
        <w:top w:val="none" w:sz="0" w:space="0" w:color="auto"/>
        <w:left w:val="none" w:sz="0" w:space="0" w:color="auto"/>
        <w:bottom w:val="none" w:sz="0" w:space="0" w:color="auto"/>
        <w:right w:val="none" w:sz="0" w:space="0" w:color="auto"/>
      </w:divBdr>
    </w:div>
    <w:div w:id="1241022091">
      <w:bodyDiv w:val="1"/>
      <w:marLeft w:val="0"/>
      <w:marRight w:val="0"/>
      <w:marTop w:val="0"/>
      <w:marBottom w:val="0"/>
      <w:divBdr>
        <w:top w:val="none" w:sz="0" w:space="0" w:color="auto"/>
        <w:left w:val="none" w:sz="0" w:space="0" w:color="auto"/>
        <w:bottom w:val="none" w:sz="0" w:space="0" w:color="auto"/>
        <w:right w:val="none" w:sz="0" w:space="0" w:color="auto"/>
      </w:divBdr>
    </w:div>
    <w:div w:id="1258367342">
      <w:bodyDiv w:val="1"/>
      <w:marLeft w:val="0"/>
      <w:marRight w:val="0"/>
      <w:marTop w:val="0"/>
      <w:marBottom w:val="0"/>
      <w:divBdr>
        <w:top w:val="none" w:sz="0" w:space="0" w:color="auto"/>
        <w:left w:val="none" w:sz="0" w:space="0" w:color="auto"/>
        <w:bottom w:val="none" w:sz="0" w:space="0" w:color="auto"/>
        <w:right w:val="none" w:sz="0" w:space="0" w:color="auto"/>
      </w:divBdr>
    </w:div>
    <w:div w:id="1274089450">
      <w:bodyDiv w:val="1"/>
      <w:marLeft w:val="0"/>
      <w:marRight w:val="0"/>
      <w:marTop w:val="0"/>
      <w:marBottom w:val="0"/>
      <w:divBdr>
        <w:top w:val="none" w:sz="0" w:space="0" w:color="auto"/>
        <w:left w:val="none" w:sz="0" w:space="0" w:color="auto"/>
        <w:bottom w:val="none" w:sz="0" w:space="0" w:color="auto"/>
        <w:right w:val="none" w:sz="0" w:space="0" w:color="auto"/>
      </w:divBdr>
    </w:div>
    <w:div w:id="1304702599">
      <w:bodyDiv w:val="1"/>
      <w:marLeft w:val="0"/>
      <w:marRight w:val="0"/>
      <w:marTop w:val="0"/>
      <w:marBottom w:val="0"/>
      <w:divBdr>
        <w:top w:val="none" w:sz="0" w:space="0" w:color="auto"/>
        <w:left w:val="none" w:sz="0" w:space="0" w:color="auto"/>
        <w:bottom w:val="none" w:sz="0" w:space="0" w:color="auto"/>
        <w:right w:val="none" w:sz="0" w:space="0" w:color="auto"/>
      </w:divBdr>
    </w:div>
    <w:div w:id="1364015526">
      <w:bodyDiv w:val="1"/>
      <w:marLeft w:val="0"/>
      <w:marRight w:val="0"/>
      <w:marTop w:val="0"/>
      <w:marBottom w:val="0"/>
      <w:divBdr>
        <w:top w:val="none" w:sz="0" w:space="0" w:color="auto"/>
        <w:left w:val="none" w:sz="0" w:space="0" w:color="auto"/>
        <w:bottom w:val="none" w:sz="0" w:space="0" w:color="auto"/>
        <w:right w:val="none" w:sz="0" w:space="0" w:color="auto"/>
      </w:divBdr>
    </w:div>
    <w:div w:id="1426656518">
      <w:bodyDiv w:val="1"/>
      <w:marLeft w:val="0"/>
      <w:marRight w:val="0"/>
      <w:marTop w:val="0"/>
      <w:marBottom w:val="0"/>
      <w:divBdr>
        <w:top w:val="none" w:sz="0" w:space="0" w:color="auto"/>
        <w:left w:val="none" w:sz="0" w:space="0" w:color="auto"/>
        <w:bottom w:val="none" w:sz="0" w:space="0" w:color="auto"/>
        <w:right w:val="none" w:sz="0" w:space="0" w:color="auto"/>
      </w:divBdr>
    </w:div>
    <w:div w:id="1430657629">
      <w:bodyDiv w:val="1"/>
      <w:marLeft w:val="0"/>
      <w:marRight w:val="0"/>
      <w:marTop w:val="0"/>
      <w:marBottom w:val="0"/>
      <w:divBdr>
        <w:top w:val="none" w:sz="0" w:space="0" w:color="auto"/>
        <w:left w:val="none" w:sz="0" w:space="0" w:color="auto"/>
        <w:bottom w:val="none" w:sz="0" w:space="0" w:color="auto"/>
        <w:right w:val="none" w:sz="0" w:space="0" w:color="auto"/>
      </w:divBdr>
    </w:div>
    <w:div w:id="1437024169">
      <w:bodyDiv w:val="1"/>
      <w:marLeft w:val="0"/>
      <w:marRight w:val="0"/>
      <w:marTop w:val="0"/>
      <w:marBottom w:val="0"/>
      <w:divBdr>
        <w:top w:val="none" w:sz="0" w:space="0" w:color="auto"/>
        <w:left w:val="none" w:sz="0" w:space="0" w:color="auto"/>
        <w:bottom w:val="none" w:sz="0" w:space="0" w:color="auto"/>
        <w:right w:val="none" w:sz="0" w:space="0" w:color="auto"/>
      </w:divBdr>
    </w:div>
    <w:div w:id="1455103498">
      <w:bodyDiv w:val="1"/>
      <w:marLeft w:val="0"/>
      <w:marRight w:val="0"/>
      <w:marTop w:val="0"/>
      <w:marBottom w:val="0"/>
      <w:divBdr>
        <w:top w:val="none" w:sz="0" w:space="0" w:color="auto"/>
        <w:left w:val="none" w:sz="0" w:space="0" w:color="auto"/>
        <w:bottom w:val="none" w:sz="0" w:space="0" w:color="auto"/>
        <w:right w:val="none" w:sz="0" w:space="0" w:color="auto"/>
      </w:divBdr>
    </w:div>
    <w:div w:id="1486513129">
      <w:bodyDiv w:val="1"/>
      <w:marLeft w:val="0"/>
      <w:marRight w:val="0"/>
      <w:marTop w:val="0"/>
      <w:marBottom w:val="0"/>
      <w:divBdr>
        <w:top w:val="none" w:sz="0" w:space="0" w:color="auto"/>
        <w:left w:val="none" w:sz="0" w:space="0" w:color="auto"/>
        <w:bottom w:val="none" w:sz="0" w:space="0" w:color="auto"/>
        <w:right w:val="none" w:sz="0" w:space="0" w:color="auto"/>
      </w:divBdr>
    </w:div>
    <w:div w:id="1563783980">
      <w:bodyDiv w:val="1"/>
      <w:marLeft w:val="0"/>
      <w:marRight w:val="0"/>
      <w:marTop w:val="0"/>
      <w:marBottom w:val="0"/>
      <w:divBdr>
        <w:top w:val="none" w:sz="0" w:space="0" w:color="auto"/>
        <w:left w:val="none" w:sz="0" w:space="0" w:color="auto"/>
        <w:bottom w:val="none" w:sz="0" w:space="0" w:color="auto"/>
        <w:right w:val="none" w:sz="0" w:space="0" w:color="auto"/>
      </w:divBdr>
    </w:div>
    <w:div w:id="1603345197">
      <w:bodyDiv w:val="1"/>
      <w:marLeft w:val="0"/>
      <w:marRight w:val="0"/>
      <w:marTop w:val="0"/>
      <w:marBottom w:val="0"/>
      <w:divBdr>
        <w:top w:val="none" w:sz="0" w:space="0" w:color="auto"/>
        <w:left w:val="none" w:sz="0" w:space="0" w:color="auto"/>
        <w:bottom w:val="none" w:sz="0" w:space="0" w:color="auto"/>
        <w:right w:val="none" w:sz="0" w:space="0" w:color="auto"/>
      </w:divBdr>
    </w:div>
    <w:div w:id="1607276710">
      <w:bodyDiv w:val="1"/>
      <w:marLeft w:val="0"/>
      <w:marRight w:val="0"/>
      <w:marTop w:val="0"/>
      <w:marBottom w:val="0"/>
      <w:divBdr>
        <w:top w:val="none" w:sz="0" w:space="0" w:color="auto"/>
        <w:left w:val="none" w:sz="0" w:space="0" w:color="auto"/>
        <w:bottom w:val="none" w:sz="0" w:space="0" w:color="auto"/>
        <w:right w:val="none" w:sz="0" w:space="0" w:color="auto"/>
      </w:divBdr>
    </w:div>
    <w:div w:id="1618442305">
      <w:bodyDiv w:val="1"/>
      <w:marLeft w:val="0"/>
      <w:marRight w:val="0"/>
      <w:marTop w:val="0"/>
      <w:marBottom w:val="0"/>
      <w:divBdr>
        <w:top w:val="none" w:sz="0" w:space="0" w:color="auto"/>
        <w:left w:val="none" w:sz="0" w:space="0" w:color="auto"/>
        <w:bottom w:val="none" w:sz="0" w:space="0" w:color="auto"/>
        <w:right w:val="none" w:sz="0" w:space="0" w:color="auto"/>
      </w:divBdr>
    </w:div>
    <w:div w:id="1654942764">
      <w:bodyDiv w:val="1"/>
      <w:marLeft w:val="0"/>
      <w:marRight w:val="0"/>
      <w:marTop w:val="0"/>
      <w:marBottom w:val="0"/>
      <w:divBdr>
        <w:top w:val="none" w:sz="0" w:space="0" w:color="auto"/>
        <w:left w:val="none" w:sz="0" w:space="0" w:color="auto"/>
        <w:bottom w:val="none" w:sz="0" w:space="0" w:color="auto"/>
        <w:right w:val="none" w:sz="0" w:space="0" w:color="auto"/>
      </w:divBdr>
    </w:div>
    <w:div w:id="1691032202">
      <w:bodyDiv w:val="1"/>
      <w:marLeft w:val="0"/>
      <w:marRight w:val="0"/>
      <w:marTop w:val="0"/>
      <w:marBottom w:val="0"/>
      <w:divBdr>
        <w:top w:val="none" w:sz="0" w:space="0" w:color="auto"/>
        <w:left w:val="none" w:sz="0" w:space="0" w:color="auto"/>
        <w:bottom w:val="none" w:sz="0" w:space="0" w:color="auto"/>
        <w:right w:val="none" w:sz="0" w:space="0" w:color="auto"/>
      </w:divBdr>
    </w:div>
    <w:div w:id="1693920638">
      <w:bodyDiv w:val="1"/>
      <w:marLeft w:val="0"/>
      <w:marRight w:val="0"/>
      <w:marTop w:val="0"/>
      <w:marBottom w:val="0"/>
      <w:divBdr>
        <w:top w:val="none" w:sz="0" w:space="0" w:color="auto"/>
        <w:left w:val="none" w:sz="0" w:space="0" w:color="auto"/>
        <w:bottom w:val="none" w:sz="0" w:space="0" w:color="auto"/>
        <w:right w:val="none" w:sz="0" w:space="0" w:color="auto"/>
      </w:divBdr>
    </w:div>
    <w:div w:id="1696224249">
      <w:bodyDiv w:val="1"/>
      <w:marLeft w:val="0"/>
      <w:marRight w:val="0"/>
      <w:marTop w:val="0"/>
      <w:marBottom w:val="0"/>
      <w:divBdr>
        <w:top w:val="none" w:sz="0" w:space="0" w:color="auto"/>
        <w:left w:val="none" w:sz="0" w:space="0" w:color="auto"/>
        <w:bottom w:val="none" w:sz="0" w:space="0" w:color="auto"/>
        <w:right w:val="none" w:sz="0" w:space="0" w:color="auto"/>
      </w:divBdr>
    </w:div>
    <w:div w:id="1700738368">
      <w:bodyDiv w:val="1"/>
      <w:marLeft w:val="0"/>
      <w:marRight w:val="0"/>
      <w:marTop w:val="0"/>
      <w:marBottom w:val="0"/>
      <w:divBdr>
        <w:top w:val="none" w:sz="0" w:space="0" w:color="auto"/>
        <w:left w:val="none" w:sz="0" w:space="0" w:color="auto"/>
        <w:bottom w:val="none" w:sz="0" w:space="0" w:color="auto"/>
        <w:right w:val="none" w:sz="0" w:space="0" w:color="auto"/>
      </w:divBdr>
    </w:div>
    <w:div w:id="1705905384">
      <w:bodyDiv w:val="1"/>
      <w:marLeft w:val="0"/>
      <w:marRight w:val="0"/>
      <w:marTop w:val="0"/>
      <w:marBottom w:val="0"/>
      <w:divBdr>
        <w:top w:val="none" w:sz="0" w:space="0" w:color="auto"/>
        <w:left w:val="none" w:sz="0" w:space="0" w:color="auto"/>
        <w:bottom w:val="none" w:sz="0" w:space="0" w:color="auto"/>
        <w:right w:val="none" w:sz="0" w:space="0" w:color="auto"/>
      </w:divBdr>
    </w:div>
    <w:div w:id="1720930796">
      <w:bodyDiv w:val="1"/>
      <w:marLeft w:val="0"/>
      <w:marRight w:val="0"/>
      <w:marTop w:val="0"/>
      <w:marBottom w:val="0"/>
      <w:divBdr>
        <w:top w:val="none" w:sz="0" w:space="0" w:color="auto"/>
        <w:left w:val="none" w:sz="0" w:space="0" w:color="auto"/>
        <w:bottom w:val="none" w:sz="0" w:space="0" w:color="auto"/>
        <w:right w:val="none" w:sz="0" w:space="0" w:color="auto"/>
      </w:divBdr>
    </w:div>
    <w:div w:id="1741825369">
      <w:bodyDiv w:val="1"/>
      <w:marLeft w:val="0"/>
      <w:marRight w:val="0"/>
      <w:marTop w:val="0"/>
      <w:marBottom w:val="0"/>
      <w:divBdr>
        <w:top w:val="none" w:sz="0" w:space="0" w:color="auto"/>
        <w:left w:val="none" w:sz="0" w:space="0" w:color="auto"/>
        <w:bottom w:val="none" w:sz="0" w:space="0" w:color="auto"/>
        <w:right w:val="none" w:sz="0" w:space="0" w:color="auto"/>
      </w:divBdr>
    </w:div>
    <w:div w:id="1750730831">
      <w:bodyDiv w:val="1"/>
      <w:marLeft w:val="0"/>
      <w:marRight w:val="0"/>
      <w:marTop w:val="0"/>
      <w:marBottom w:val="0"/>
      <w:divBdr>
        <w:top w:val="none" w:sz="0" w:space="0" w:color="auto"/>
        <w:left w:val="none" w:sz="0" w:space="0" w:color="auto"/>
        <w:bottom w:val="none" w:sz="0" w:space="0" w:color="auto"/>
        <w:right w:val="none" w:sz="0" w:space="0" w:color="auto"/>
      </w:divBdr>
    </w:div>
    <w:div w:id="1759013986">
      <w:bodyDiv w:val="1"/>
      <w:marLeft w:val="0"/>
      <w:marRight w:val="0"/>
      <w:marTop w:val="0"/>
      <w:marBottom w:val="0"/>
      <w:divBdr>
        <w:top w:val="none" w:sz="0" w:space="0" w:color="auto"/>
        <w:left w:val="none" w:sz="0" w:space="0" w:color="auto"/>
        <w:bottom w:val="none" w:sz="0" w:space="0" w:color="auto"/>
        <w:right w:val="none" w:sz="0" w:space="0" w:color="auto"/>
      </w:divBdr>
    </w:div>
    <w:div w:id="1848247420">
      <w:bodyDiv w:val="1"/>
      <w:marLeft w:val="0"/>
      <w:marRight w:val="0"/>
      <w:marTop w:val="0"/>
      <w:marBottom w:val="0"/>
      <w:divBdr>
        <w:top w:val="none" w:sz="0" w:space="0" w:color="auto"/>
        <w:left w:val="none" w:sz="0" w:space="0" w:color="auto"/>
        <w:bottom w:val="none" w:sz="0" w:space="0" w:color="auto"/>
        <w:right w:val="none" w:sz="0" w:space="0" w:color="auto"/>
      </w:divBdr>
    </w:div>
    <w:div w:id="1996717712">
      <w:bodyDiv w:val="1"/>
      <w:marLeft w:val="0"/>
      <w:marRight w:val="0"/>
      <w:marTop w:val="0"/>
      <w:marBottom w:val="0"/>
      <w:divBdr>
        <w:top w:val="none" w:sz="0" w:space="0" w:color="auto"/>
        <w:left w:val="none" w:sz="0" w:space="0" w:color="auto"/>
        <w:bottom w:val="none" w:sz="0" w:space="0" w:color="auto"/>
        <w:right w:val="none" w:sz="0" w:space="0" w:color="auto"/>
      </w:divBdr>
    </w:div>
    <w:div w:id="2020502028">
      <w:bodyDiv w:val="1"/>
      <w:marLeft w:val="0"/>
      <w:marRight w:val="0"/>
      <w:marTop w:val="0"/>
      <w:marBottom w:val="0"/>
      <w:divBdr>
        <w:top w:val="none" w:sz="0" w:space="0" w:color="auto"/>
        <w:left w:val="none" w:sz="0" w:space="0" w:color="auto"/>
        <w:bottom w:val="none" w:sz="0" w:space="0" w:color="auto"/>
        <w:right w:val="none" w:sz="0" w:space="0" w:color="auto"/>
      </w:divBdr>
    </w:div>
    <w:div w:id="214619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chive.ph/o/bAO7a/www.hrw.org/reports/2013/10/11/you-can-still-see-their-blood" TargetMode="External"/><Relationship Id="rId18" Type="http://schemas.openxmlformats.org/officeDocument/2006/relationships/hyperlink" Target="https://archive.ph/fKRBS" TargetMode="External"/><Relationship Id="rId26" Type="http://schemas.openxmlformats.org/officeDocument/2006/relationships/hyperlink" Target="https://archive.is/wl1yW/selection-879.0-879.209" TargetMode="External"/><Relationship Id="rId39" Type="http://schemas.openxmlformats.org/officeDocument/2006/relationships/hyperlink" Target="https://forensic-architecture.org/investigation/chemical-attacks-in-douma" TargetMode="External"/><Relationship Id="rId21" Type="http://schemas.openxmlformats.org/officeDocument/2006/relationships/hyperlink" Target="http://archive.is/MEd5m" TargetMode="External"/><Relationship Id="rId34" Type="http://schemas.openxmlformats.org/officeDocument/2006/relationships/hyperlink" Target="https://www.cnbc.com/2018/04/13/read-white-house-assessment-of-suspected-chemical-attack-in-syria.html" TargetMode="External"/><Relationship Id="rId42" Type="http://schemas.openxmlformats.org/officeDocument/2006/relationships/hyperlink" Target="https://www.bellingcat.com/author/tariqbhatti/"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Civil_uprising_phase_of_the_Syrian_civil_war" TargetMode="External"/><Relationship Id="rId29" Type="http://schemas.openxmlformats.org/officeDocument/2006/relationships/hyperlink" Target="https://www.lorientlejour.com/article/1127774/-cetait-la-premiere-fois-de-ma-vie-que-jetais-en-contact-avec-des-morts-les-scenes-etaient-horribles-.html" TargetMode="External"/><Relationship Id="rId11" Type="http://schemas.openxmlformats.org/officeDocument/2006/relationships/image" Target="media/image2.svg"/><Relationship Id="rId24" Type="http://schemas.openxmlformats.org/officeDocument/2006/relationships/hyperlink" Target="https://archive.ph/Tdr1i" TargetMode="External"/><Relationship Id="rId32" Type="http://schemas.openxmlformats.org/officeDocument/2006/relationships/hyperlink" Target="https://www.lemonde.fr/international/article/2013/08/22/en-syrie-une-attaque-chimique-sans-precedent_3464776_3210.html" TargetMode="External"/><Relationship Id="rId37" Type="http://schemas.openxmlformats.org/officeDocument/2006/relationships/hyperlink" Target="https://www.france24.com/en/20190613-chemical-weapons-body-probes-leaked-document-syrian-attack" TargetMode="External"/><Relationship Id="rId40" Type="http://schemas.openxmlformats.org/officeDocument/2006/relationships/hyperlink" Target="https://www.opcw.org/media-centre/news/2020/02/opcw-independent-investigation-possible-breaches-confidentiality-report" TargetMode="External"/><Relationship Id="rId45" Type="http://schemas.openxmlformats.org/officeDocument/2006/relationships/hyperlink" Target="https://observers.france24.com/fr/20180508-intox-syrie-casques-blancs-mise-scene-attaque-faux-sauvetages" TargetMode="External"/><Relationship Id="rId5" Type="http://schemas.openxmlformats.org/officeDocument/2006/relationships/webSettings" Target="webSettings.xml"/><Relationship Id="rId15" Type="http://schemas.openxmlformats.org/officeDocument/2006/relationships/hyperlink" Target="https://en.wikipedia.org/wiki/Timeline_of_the_Syrian_civil_war" TargetMode="External"/><Relationship Id="rId23" Type="http://schemas.openxmlformats.org/officeDocument/2006/relationships/hyperlink" Target="https://www.theguardian.com/world/2015/dec/20/most-syrian-rebels-sympathise-with-isis-says-thinktank" TargetMode="External"/><Relationship Id="rId28" Type="http://schemas.openxmlformats.org/officeDocument/2006/relationships/hyperlink" Target="https://www.al-monitor.com/originals/2018/07/israel-syria-refugees-1967-six-day-war-golan-heights-idf.html" TargetMode="External"/><Relationship Id="rId36" Type="http://schemas.openxmlformats.org/officeDocument/2006/relationships/hyperlink" Target="https://al-bab.com/blog/2018/02/syrian-conflicts-anti-propaganda-propagandists" TargetMode="External"/><Relationship Id="rId49"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archive.is/z5V6k" TargetMode="External"/><Relationship Id="rId31" Type="http://schemas.openxmlformats.org/officeDocument/2006/relationships/hyperlink" Target="https://observers.france24.com/fr/20180507-intox-casques-blancs-collaboration-groupes-jihadistes-al-nosra?ref=tw_i" TargetMode="External"/><Relationship Id="rId44" Type="http://schemas.openxmlformats.org/officeDocument/2006/relationships/hyperlink" Target="https://observers.france24.com/fr/20180507-intox-casques-blancs-collaboration-groupes-jihadistes-al-nosra?ref=tw_i" TargetMode="External"/><Relationship Id="rId4" Type="http://schemas.openxmlformats.org/officeDocument/2006/relationships/settings" Target="settings.xml"/><Relationship Id="rId9" Type="http://schemas.openxmlformats.org/officeDocument/2006/relationships/hyperlink" Target="mailto:mathilde.fontaine1@etu.univ-grenoble-alpes.fr" TargetMode="External"/><Relationship Id="rId14" Type="http://schemas.openxmlformats.org/officeDocument/2006/relationships/image" Target="media/image4.jpeg"/><Relationship Id="rId22" Type="http://schemas.openxmlformats.org/officeDocument/2006/relationships/hyperlink" Target="https://archive.ph/aaYk0" TargetMode="External"/><Relationship Id="rId27" Type="http://schemas.openxmlformats.org/officeDocument/2006/relationships/hyperlink" Target="https://archive.ph/egYSA" TargetMode="External"/><Relationship Id="rId30" Type="http://schemas.openxmlformats.org/officeDocument/2006/relationships/hyperlink" Target="https://misinforeview.hks.harvard.edu/article/cross-platform-disinformation-campaigns/" TargetMode="External"/><Relationship Id="rId35" Type="http://schemas.openxmlformats.org/officeDocument/2006/relationships/hyperlink" Target="https://www.huffingtonpost.co.uk/entry/vanessa-beeley-syria-piers-robinson_uk_5c570a53e4b08710475471a6" TargetMode="External"/><Relationship Id="rId43" Type="http://schemas.openxmlformats.org/officeDocument/2006/relationships/hyperlink" Target="https://www.bellingcat.com/news/mena/2019/12/12/chlorines-unique-fingerprints-the-april-7-2018-douma-incident-through-a-chemistry-lens/" TargetMode="External"/><Relationship Id="rId48" Type="http://schemas.openxmlformats.org/officeDocument/2006/relationships/fontTable" Target="fontTable.xml"/><Relationship Id="rId8" Type="http://schemas.openxmlformats.org/officeDocument/2006/relationships/hyperlink" Target="mailto:flora.keoroghlian@etu.univ-grenoble-alpes.f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slate.fr/story/97563/moyen-orient-occident-responsabilite-morale" TargetMode="External"/><Relationship Id="rId25" Type="http://schemas.openxmlformats.org/officeDocument/2006/relationships/hyperlink" Target="https://archive.ph/fGmUn" TargetMode="External"/><Relationship Id="rId33" Type="http://schemas.openxmlformats.org/officeDocument/2006/relationships/hyperlink" Target="https://www.sams-usa.net/press_release/sams-syria-civil-defense-condemn-chemical-attack-douma/" TargetMode="External"/><Relationship Id="rId38" Type="http://schemas.openxmlformats.org/officeDocument/2006/relationships/hyperlink" Target="https://www.syriana-analysis.com/watch-wikileaks-opcw-management-accused-of-doctoring-syrian-chemical-weapons-report/" TargetMode="External"/><Relationship Id="rId46" Type="http://schemas.openxmlformats.org/officeDocument/2006/relationships/header" Target="header1.xml"/><Relationship Id="rId20" Type="http://schemas.openxmlformats.org/officeDocument/2006/relationships/hyperlink" Target="https://archive.is/BmhOl" TargetMode="External"/><Relationship Id="rId41" Type="http://schemas.openxmlformats.org/officeDocument/2006/relationships/hyperlink" Target="https://www.bellingcat.com/news/mena/2020/01/17/the-opcw-douma-leaks-part-2-we-need-to-talk-about-henders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archive.ph/Tdr1i" TargetMode="External"/><Relationship Id="rId13" Type="http://schemas.openxmlformats.org/officeDocument/2006/relationships/hyperlink" Target="https://www.lorientlejour.com/article/1127774/-cetait-la-premiere-fois-de-ma-vie-que-jetais-en-contact-avec-des-morts-les-scenes-etaient-horribles-.html" TargetMode="External"/><Relationship Id="rId18" Type="http://schemas.openxmlformats.org/officeDocument/2006/relationships/hyperlink" Target="https://www.cnbc.com/2018/04/13/read-white-house-assessment-of-suspected-chemical-attack-in-syria.html" TargetMode="External"/><Relationship Id="rId26" Type="http://schemas.openxmlformats.org/officeDocument/2006/relationships/hyperlink" Target="https://www.bellingcat.com/news/mena/2019/12/12/chlorines-unique-fingerprints-the-april-7-2018-douma-incident-through-a-chemistry-lens/" TargetMode="External"/><Relationship Id="rId3" Type="http://schemas.openxmlformats.org/officeDocument/2006/relationships/hyperlink" Target="https://archive.ph/fKRBS" TargetMode="External"/><Relationship Id="rId21" Type="http://schemas.openxmlformats.org/officeDocument/2006/relationships/hyperlink" Target="https://www.france24.com/en/20190613-chemical-weapons-body-probes-leaked-document-syrian-attack" TargetMode="External"/><Relationship Id="rId7" Type="http://schemas.openxmlformats.org/officeDocument/2006/relationships/hyperlink" Target="https://archive.ph/aaYk0" TargetMode="External"/><Relationship Id="rId12" Type="http://schemas.openxmlformats.org/officeDocument/2006/relationships/hyperlink" Target="https://www.al-monitor.com/originals/2018/07/israel-syria-refugees-1967-six-day-war-golan-heights-idf.html" TargetMode="External"/><Relationship Id="rId17" Type="http://schemas.openxmlformats.org/officeDocument/2006/relationships/hyperlink" Target="https://www.sams-usa.net/press_release/sams-syria-civil-defense-condemn-chemical-attack-douma/" TargetMode="External"/><Relationship Id="rId25" Type="http://schemas.openxmlformats.org/officeDocument/2006/relationships/hyperlink" Target="https://www.bellingcat.com/author/tariqbhatti/" TargetMode="External"/><Relationship Id="rId2" Type="http://schemas.openxmlformats.org/officeDocument/2006/relationships/hyperlink" Target="https://en.wikipedia.org/wiki/Civil_uprising_phase_of_the_Syrian_civil_war" TargetMode="External"/><Relationship Id="rId16" Type="http://schemas.openxmlformats.org/officeDocument/2006/relationships/hyperlink" Target="https://www.lemonde.fr/international/article/2013/08/22/en-syrie-une-attaque-chimique-sans-precedent_3464776_3210.html" TargetMode="External"/><Relationship Id="rId20" Type="http://schemas.openxmlformats.org/officeDocument/2006/relationships/hyperlink" Target="https://al-bab.com/blog/2018/02/syrian-conflicts-anti-propaganda-propagandists" TargetMode="External"/><Relationship Id="rId1" Type="http://schemas.openxmlformats.org/officeDocument/2006/relationships/hyperlink" Target="https://en.wikipedia.org/wiki/Timeline_of_the_Syrian_civil_war" TargetMode="External"/><Relationship Id="rId6" Type="http://schemas.openxmlformats.org/officeDocument/2006/relationships/hyperlink" Target="http://archive.is/MEd5m" TargetMode="External"/><Relationship Id="rId11" Type="http://schemas.openxmlformats.org/officeDocument/2006/relationships/hyperlink" Target="https://archive.ph/egYSA" TargetMode="External"/><Relationship Id="rId24" Type="http://schemas.openxmlformats.org/officeDocument/2006/relationships/hyperlink" Target="https://www.bellingcat.com/news/mena/2020/01/17/the-opcw-douma-leaks-part-2-we-need-to-talk-about-henderson/" TargetMode="External"/><Relationship Id="rId5" Type="http://schemas.openxmlformats.org/officeDocument/2006/relationships/hyperlink" Target="https://archive.is/BmhOl" TargetMode="External"/><Relationship Id="rId15" Type="http://schemas.openxmlformats.org/officeDocument/2006/relationships/hyperlink" Target="https://observers.france24.com/fr/20180507-intox-casques-blancs-collaboration-groupes-jihadistes-al-nosra?ref=tw_i" TargetMode="External"/><Relationship Id="rId23" Type="http://schemas.openxmlformats.org/officeDocument/2006/relationships/hyperlink" Target="https://www.opcw.org/media-centre/news/2020/02/opcw-independent-investigation-possible-breaches-confidentiality-report" TargetMode="External"/><Relationship Id="rId28" Type="http://schemas.openxmlformats.org/officeDocument/2006/relationships/hyperlink" Target="https://observers.france24.com/fr/20180508-intox-syrie-casques-blancs-mise-scene-attaque-faux-sauvetages" TargetMode="External"/><Relationship Id="rId10" Type="http://schemas.openxmlformats.org/officeDocument/2006/relationships/hyperlink" Target="https://archive.is/wl1yW/selection-879.0-879.209" TargetMode="External"/><Relationship Id="rId19" Type="http://schemas.openxmlformats.org/officeDocument/2006/relationships/hyperlink" Target="https://www.huffingtonpost.co.uk/entry/vanessa-beeley-syria-piers-robinson_uk_5c570a53e4b08710475471a6" TargetMode="External"/><Relationship Id="rId4" Type="http://schemas.openxmlformats.org/officeDocument/2006/relationships/hyperlink" Target="https://archive.is/z5V6k" TargetMode="External"/><Relationship Id="rId9" Type="http://schemas.openxmlformats.org/officeDocument/2006/relationships/hyperlink" Target="https://archive.ph/fGmUn" TargetMode="External"/><Relationship Id="rId14" Type="http://schemas.openxmlformats.org/officeDocument/2006/relationships/hyperlink" Target="https://misinforeview.hks.harvard.edu/article/cross-platform-disinformation-campaigns/" TargetMode="External"/><Relationship Id="rId22" Type="http://schemas.openxmlformats.org/officeDocument/2006/relationships/hyperlink" Target="https://www.syriana-analysis.com/watch-wikileaks-opcw-management-accused-of-doctoring-syrian-chemical-weapons-report/" TargetMode="External"/><Relationship Id="rId27" Type="http://schemas.openxmlformats.org/officeDocument/2006/relationships/hyperlink" Target="https://observers.france24.com/fr/20180507-intox-casques-blancs-collaboration-groupes-jihadistes-al-nosra?ref=tw_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50C30BF13D43A19F360CFB377568F4"/>
        <w:category>
          <w:name w:val="Général"/>
          <w:gallery w:val="placeholder"/>
        </w:category>
        <w:types>
          <w:type w:val="bbPlcHdr"/>
        </w:types>
        <w:behaviors>
          <w:behavior w:val="content"/>
        </w:behaviors>
        <w:guid w:val="{9E4E8214-A2C5-4DA4-83E0-F1233F5F7AC9}"/>
      </w:docPartPr>
      <w:docPartBody>
        <w:p w:rsidR="00D26068" w:rsidRDefault="00BA0B1B" w:rsidP="00BA0B1B">
          <w:pPr>
            <w:pStyle w:val="9650C30BF13D43A19F360CFB377568F4"/>
          </w:pPr>
          <w:r>
            <w:rPr>
              <w:color w:val="4472C4"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B1B"/>
    <w:rsid w:val="00223791"/>
    <w:rsid w:val="003C19E4"/>
    <w:rsid w:val="00536284"/>
    <w:rsid w:val="00617E66"/>
    <w:rsid w:val="009971BE"/>
    <w:rsid w:val="00A01944"/>
    <w:rsid w:val="00BA0B1B"/>
    <w:rsid w:val="00BE5D27"/>
    <w:rsid w:val="00D26068"/>
    <w:rsid w:val="00D844D3"/>
    <w:rsid w:val="00D908DD"/>
    <w:rsid w:val="00E66B74"/>
    <w:rsid w:val="00F77E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650C30BF13D43A19F360CFB377568F4">
    <w:name w:val="9650C30BF13D43A19F360CFB377568F4"/>
    <w:rsid w:val="00BA0B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C42E2-4299-4F7F-826C-A7709306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6693</TotalTime>
  <Pages>14</Pages>
  <Words>8486</Words>
  <Characters>46678</Characters>
  <Application>Microsoft Office Word</Application>
  <DocSecurity>0</DocSecurity>
  <Lines>388</Lines>
  <Paragraphs>110</Paragraphs>
  <ScaleCrop>false</ScaleCrop>
  <HeadingPairs>
    <vt:vector size="2" baseType="variant">
      <vt:variant>
        <vt:lpstr>Titre</vt:lpstr>
      </vt:variant>
      <vt:variant>
        <vt:i4>1</vt:i4>
      </vt:variant>
    </vt:vector>
  </HeadingPairs>
  <TitlesOfParts>
    <vt:vector size="1" baseType="lpstr">
      <vt:lpstr>Quelles sont les positions défendues et propagandes véhiculées en Syrie à travers l’exemple de Douma ?</vt:lpstr>
    </vt:vector>
  </TitlesOfParts>
  <Company/>
  <LinksUpToDate>false</LinksUpToDate>
  <CharactersWithSpaces>55054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Quelles sont les positions défendues et propagandes véhiculées en Syrie à travers l’exemple de Douma ?</dc:title>
  <dc:subject/>
  <dc:creator>florett</dc:creator>
  <cp:keywords/>
  <dc:description/>
  <cp:lastModifiedBy>florett</cp:lastModifiedBy>
  <cp:revision>74</cp:revision>
  <dcterms:created xsi:type="dcterms:W3CDTF">2022-04-02T10:47:00Z</dcterms:created>
  <dcterms:modified xsi:type="dcterms:W3CDTF">2022-04-21T11:20:00Z</dcterms:modified>
</cp:coreProperties>
</file>